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C985" w14:textId="77777777" w:rsidR="000451B2" w:rsidRPr="000451B2" w:rsidRDefault="000451B2" w:rsidP="00915262">
      <w:pPr>
        <w:spacing w:before="240" w:after="240"/>
        <w:jc w:val="both"/>
        <w:rPr>
          <w:b/>
          <w:sz w:val="28"/>
          <w:szCs w:val="28"/>
          <w:lang w:eastAsia="ar-SA"/>
        </w:rPr>
      </w:pPr>
      <w:r w:rsidRPr="000451B2">
        <w:rPr>
          <w:b/>
          <w:sz w:val="28"/>
          <w:szCs w:val="28"/>
          <w:lang w:eastAsia="ar-SA"/>
        </w:rPr>
        <w:t>Rechtslage</w:t>
      </w:r>
    </w:p>
    <w:p w14:paraId="3EE4DB9E" w14:textId="77777777" w:rsidR="00CE6CCC" w:rsidRPr="000451B2" w:rsidRDefault="004315FF" w:rsidP="000451B2">
      <w:pPr>
        <w:spacing w:before="120" w:after="120" w:line="260" w:lineRule="atLeast"/>
        <w:jc w:val="both"/>
        <w:rPr>
          <w:sz w:val="20"/>
          <w:szCs w:val="20"/>
          <w:lang w:eastAsia="ar-SA"/>
        </w:rPr>
      </w:pPr>
      <w:r w:rsidRPr="000451B2">
        <w:rPr>
          <w:sz w:val="20"/>
          <w:szCs w:val="20"/>
          <w:lang w:eastAsia="ar-SA"/>
        </w:rPr>
        <w:t xml:space="preserve">Unter </w:t>
      </w:r>
      <w:r w:rsidR="00287704" w:rsidRPr="000451B2">
        <w:rPr>
          <w:sz w:val="20"/>
          <w:szCs w:val="20"/>
          <w:lang w:eastAsia="ar-SA"/>
        </w:rPr>
        <w:t xml:space="preserve">dem Freistellungsrecht </w:t>
      </w:r>
      <w:r w:rsidR="00D1792C" w:rsidRPr="000451B2">
        <w:rPr>
          <w:sz w:val="20"/>
          <w:szCs w:val="20"/>
          <w:lang w:eastAsia="ar-SA"/>
        </w:rPr>
        <w:t>wird</w:t>
      </w:r>
      <w:r w:rsidR="00CE6CCC" w:rsidRPr="000451B2">
        <w:rPr>
          <w:sz w:val="20"/>
          <w:szCs w:val="20"/>
          <w:lang w:eastAsia="ar-SA"/>
        </w:rPr>
        <w:t xml:space="preserve"> </w:t>
      </w:r>
      <w:r w:rsidRPr="000451B2">
        <w:rPr>
          <w:sz w:val="20"/>
          <w:szCs w:val="20"/>
          <w:lang w:eastAsia="ar-SA"/>
        </w:rPr>
        <w:t xml:space="preserve">das </w:t>
      </w:r>
      <w:r w:rsidR="00CE6CCC" w:rsidRPr="000451B2">
        <w:rPr>
          <w:sz w:val="20"/>
          <w:szCs w:val="20"/>
          <w:lang w:eastAsia="ar-SA"/>
        </w:rPr>
        <w:t>Recht</w:t>
      </w:r>
      <w:r w:rsidR="00D1792C" w:rsidRPr="000451B2">
        <w:rPr>
          <w:sz w:val="20"/>
          <w:szCs w:val="20"/>
          <w:lang w:eastAsia="ar-SA"/>
        </w:rPr>
        <w:t xml:space="preserve"> </w:t>
      </w:r>
      <w:r w:rsidR="00287704" w:rsidRPr="000451B2">
        <w:rPr>
          <w:sz w:val="20"/>
          <w:szCs w:val="20"/>
          <w:lang w:eastAsia="ar-SA"/>
        </w:rPr>
        <w:t xml:space="preserve">des Arbeitgebers </w:t>
      </w:r>
      <w:r w:rsidR="00D1792C" w:rsidRPr="000451B2">
        <w:rPr>
          <w:sz w:val="20"/>
          <w:szCs w:val="20"/>
          <w:lang w:eastAsia="ar-SA"/>
        </w:rPr>
        <w:t>verstanden</w:t>
      </w:r>
      <w:r w:rsidR="00CE6CCC" w:rsidRPr="000451B2">
        <w:rPr>
          <w:sz w:val="20"/>
          <w:szCs w:val="20"/>
          <w:lang w:eastAsia="ar-SA"/>
        </w:rPr>
        <w:t xml:space="preserve">, </w:t>
      </w:r>
      <w:r w:rsidR="00287704" w:rsidRPr="000451B2">
        <w:rPr>
          <w:sz w:val="20"/>
          <w:szCs w:val="20"/>
          <w:lang w:eastAsia="ar-SA"/>
        </w:rPr>
        <w:t xml:space="preserve">während der Kündigungsfrist </w:t>
      </w:r>
      <w:r w:rsidR="00BB5E9E" w:rsidRPr="000451B2">
        <w:rPr>
          <w:sz w:val="20"/>
          <w:szCs w:val="20"/>
          <w:lang w:eastAsia="ar-SA"/>
        </w:rPr>
        <w:t xml:space="preserve">einseitig </w:t>
      </w:r>
      <w:r w:rsidR="00287704" w:rsidRPr="000451B2">
        <w:rPr>
          <w:sz w:val="20"/>
          <w:szCs w:val="20"/>
          <w:lang w:eastAsia="ar-SA"/>
        </w:rPr>
        <w:t>auf die Arbeitsleistung des Arbeitnehmer</w:t>
      </w:r>
      <w:r w:rsidR="00B0033C" w:rsidRPr="000451B2">
        <w:rPr>
          <w:sz w:val="20"/>
          <w:szCs w:val="20"/>
          <w:lang w:eastAsia="ar-SA"/>
        </w:rPr>
        <w:t>s</w:t>
      </w:r>
      <w:r w:rsidR="00287704" w:rsidRPr="000451B2">
        <w:rPr>
          <w:sz w:val="20"/>
          <w:szCs w:val="20"/>
          <w:lang w:eastAsia="ar-SA"/>
        </w:rPr>
        <w:t xml:space="preserve"> zu verzichten</w:t>
      </w:r>
      <w:r w:rsidR="00CE6CCC" w:rsidRPr="000451B2">
        <w:rPr>
          <w:sz w:val="20"/>
          <w:szCs w:val="20"/>
          <w:lang w:eastAsia="ar-SA"/>
        </w:rPr>
        <w:t>.</w:t>
      </w:r>
    </w:p>
    <w:p w14:paraId="6CCA103E" w14:textId="77777777" w:rsidR="00287704" w:rsidRPr="000451B2" w:rsidRDefault="00287704" w:rsidP="000451B2">
      <w:pPr>
        <w:pStyle w:val="berschrift3"/>
        <w:spacing w:before="360" w:after="120" w:line="260" w:lineRule="atLeast"/>
        <w:rPr>
          <w:rStyle w:val="Fett"/>
          <w:sz w:val="20"/>
          <w:szCs w:val="20"/>
        </w:rPr>
      </w:pPr>
      <w:bookmarkStart w:id="0" w:name="__RefNumPara__22_1888832437"/>
      <w:bookmarkStart w:id="1" w:name="_Ref320275840"/>
      <w:bookmarkEnd w:id="0"/>
      <w:r w:rsidRPr="000451B2">
        <w:rPr>
          <w:rStyle w:val="Fett"/>
          <w:sz w:val="20"/>
          <w:szCs w:val="20"/>
        </w:rPr>
        <w:t>Allgemeines</w:t>
      </w:r>
    </w:p>
    <w:p w14:paraId="1EDDFE2E" w14:textId="77777777" w:rsidR="00331471" w:rsidRPr="000451B2" w:rsidRDefault="00331471" w:rsidP="000451B2">
      <w:pPr>
        <w:pStyle w:val="PRAStandard"/>
        <w:spacing w:before="120" w:after="120" w:line="260" w:lineRule="atLeast"/>
        <w:ind w:left="851"/>
        <w:rPr>
          <w:sz w:val="20"/>
          <w:szCs w:val="20"/>
          <w:lang w:eastAsia="ar-SA"/>
        </w:rPr>
      </w:pPr>
      <w:r w:rsidRPr="000451B2">
        <w:rPr>
          <w:sz w:val="20"/>
          <w:szCs w:val="20"/>
          <w:lang w:eastAsia="ar-SA"/>
        </w:rPr>
        <w:t xml:space="preserve">Dem Arbeitgeber steht das Recht zu, den Arbeitnehmer ohne </w:t>
      </w:r>
      <w:r w:rsidR="00B973F1" w:rsidRPr="000451B2">
        <w:rPr>
          <w:sz w:val="20"/>
          <w:szCs w:val="20"/>
          <w:lang w:eastAsia="ar-SA"/>
        </w:rPr>
        <w:t>dessen</w:t>
      </w:r>
      <w:r w:rsidRPr="000451B2">
        <w:rPr>
          <w:sz w:val="20"/>
          <w:szCs w:val="20"/>
          <w:lang w:eastAsia="ar-SA"/>
        </w:rPr>
        <w:t xml:space="preserve"> Zustimmung für die ganze Zeit oder einen Teil der Kündigungsfrist freizustellen. </w:t>
      </w:r>
      <w:r w:rsidR="00B973F1" w:rsidRPr="000451B2">
        <w:rPr>
          <w:sz w:val="20"/>
          <w:szCs w:val="20"/>
          <w:lang w:eastAsia="ar-SA"/>
        </w:rPr>
        <w:t>Während der Freistellung schuldet d</w:t>
      </w:r>
      <w:r w:rsidRPr="000451B2">
        <w:rPr>
          <w:sz w:val="20"/>
          <w:szCs w:val="20"/>
          <w:lang w:eastAsia="ar-SA"/>
        </w:rPr>
        <w:t>er Arbeitgeber dem Arbeitnehmer den vollen Lohn</w:t>
      </w:r>
      <w:r w:rsidR="00287704" w:rsidRPr="000451B2">
        <w:rPr>
          <w:sz w:val="20"/>
          <w:szCs w:val="20"/>
          <w:lang w:eastAsia="ar-SA"/>
        </w:rPr>
        <w:t>.</w:t>
      </w:r>
      <w:r w:rsidR="007373F5" w:rsidRPr="000451B2">
        <w:rPr>
          <w:sz w:val="20"/>
          <w:szCs w:val="20"/>
          <w:lang w:eastAsia="ar-SA"/>
        </w:rPr>
        <w:t xml:space="preserve"> Die Freistellung erfolgt in der Regel zusammen mit dem Kündigungsschreiben.</w:t>
      </w:r>
    </w:p>
    <w:p w14:paraId="456CF4AA" w14:textId="77777777" w:rsidR="00287704" w:rsidRPr="000451B2" w:rsidRDefault="00331471" w:rsidP="000451B2">
      <w:pPr>
        <w:pStyle w:val="PRAStandard"/>
        <w:spacing w:before="120" w:after="120" w:line="260" w:lineRule="atLeast"/>
        <w:ind w:left="851"/>
        <w:rPr>
          <w:sz w:val="20"/>
          <w:szCs w:val="20"/>
          <w:lang w:eastAsia="ar-SA"/>
        </w:rPr>
      </w:pPr>
      <w:r w:rsidRPr="000451B2">
        <w:rPr>
          <w:sz w:val="20"/>
          <w:szCs w:val="20"/>
          <w:lang w:eastAsia="ar-SA"/>
        </w:rPr>
        <w:t xml:space="preserve">Da während der Freistellungszeit die Treupflicht des </w:t>
      </w:r>
      <w:r w:rsidR="002660FF" w:rsidRPr="000451B2">
        <w:rPr>
          <w:sz w:val="20"/>
          <w:szCs w:val="20"/>
          <w:lang w:eastAsia="ar-SA"/>
        </w:rPr>
        <w:t xml:space="preserve">freigestellten </w:t>
      </w:r>
      <w:r w:rsidRPr="000451B2">
        <w:rPr>
          <w:sz w:val="20"/>
          <w:szCs w:val="20"/>
          <w:lang w:eastAsia="ar-SA"/>
        </w:rPr>
        <w:t xml:space="preserve">Arbeitnehmers gegenüber dem Arbeitgeber fortbesteht, darf er eine neue Stelle nur antreten, wenn er damit seinen alten Arbeitgeber nicht konkurrenziert. </w:t>
      </w:r>
      <w:r w:rsidR="00B0033C" w:rsidRPr="000451B2">
        <w:rPr>
          <w:sz w:val="20"/>
          <w:szCs w:val="20"/>
          <w:lang w:eastAsia="ar-SA"/>
        </w:rPr>
        <w:t xml:space="preserve">Geht der Arbeitnehmer einer anderweitigen Erwerbstätigkeit nach, hat er sich den </w:t>
      </w:r>
      <w:r w:rsidRPr="000451B2">
        <w:rPr>
          <w:sz w:val="20"/>
          <w:szCs w:val="20"/>
          <w:lang w:eastAsia="ar-SA"/>
        </w:rPr>
        <w:t>Ersatzverdienst</w:t>
      </w:r>
      <w:r w:rsidR="00B0033C" w:rsidRPr="000451B2">
        <w:rPr>
          <w:sz w:val="20"/>
          <w:szCs w:val="20"/>
          <w:lang w:eastAsia="ar-SA"/>
        </w:rPr>
        <w:t xml:space="preserve"> </w:t>
      </w:r>
      <w:r w:rsidR="007373F5" w:rsidRPr="000451B2">
        <w:rPr>
          <w:sz w:val="20"/>
          <w:szCs w:val="20"/>
          <w:lang w:eastAsia="ar-SA"/>
        </w:rPr>
        <w:t>seinem</w:t>
      </w:r>
      <w:r w:rsidR="00B0033C" w:rsidRPr="000451B2">
        <w:rPr>
          <w:sz w:val="20"/>
          <w:szCs w:val="20"/>
          <w:lang w:eastAsia="ar-SA"/>
        </w:rPr>
        <w:t xml:space="preserve"> Lohn </w:t>
      </w:r>
      <w:r w:rsidRPr="000451B2">
        <w:rPr>
          <w:sz w:val="20"/>
          <w:szCs w:val="20"/>
          <w:lang w:eastAsia="ar-SA"/>
        </w:rPr>
        <w:t>anrechnen zu</w:t>
      </w:r>
      <w:r w:rsidR="00B0033C" w:rsidRPr="000451B2">
        <w:rPr>
          <w:sz w:val="20"/>
          <w:szCs w:val="20"/>
          <w:lang w:eastAsia="ar-SA"/>
        </w:rPr>
        <w:t xml:space="preserve"> lassen.</w:t>
      </w:r>
    </w:p>
    <w:p w14:paraId="7FF3024F" w14:textId="77777777" w:rsidR="00DE705D" w:rsidRPr="000451B2" w:rsidRDefault="00DE705D" w:rsidP="000451B2">
      <w:pPr>
        <w:pStyle w:val="berschrift3"/>
        <w:spacing w:before="360" w:after="120" w:line="260" w:lineRule="atLeast"/>
        <w:rPr>
          <w:rStyle w:val="Fett"/>
          <w:sz w:val="20"/>
          <w:szCs w:val="20"/>
        </w:rPr>
      </w:pPr>
      <w:r w:rsidRPr="000451B2">
        <w:rPr>
          <w:rStyle w:val="Fett"/>
          <w:sz w:val="20"/>
          <w:szCs w:val="20"/>
        </w:rPr>
        <w:t>Kompensation von Ferien und Überstunden</w:t>
      </w:r>
    </w:p>
    <w:p w14:paraId="28AC87C3" w14:textId="77777777" w:rsidR="00287704" w:rsidRPr="000451B2" w:rsidRDefault="002660FF" w:rsidP="000451B2">
      <w:pPr>
        <w:pStyle w:val="PRAStandard"/>
        <w:spacing w:before="120" w:after="120" w:line="260" w:lineRule="atLeast"/>
        <w:ind w:left="851"/>
        <w:rPr>
          <w:sz w:val="20"/>
          <w:szCs w:val="20"/>
          <w:lang w:eastAsia="ar-SA"/>
        </w:rPr>
      </w:pPr>
      <w:r w:rsidRPr="000451B2">
        <w:rPr>
          <w:sz w:val="20"/>
          <w:szCs w:val="20"/>
          <w:lang w:eastAsia="ar-SA"/>
        </w:rPr>
        <w:t xml:space="preserve">Der Arbeitnehmer kann verpflichtet werden, noch offene Ferienansprüche während der Freistellungszeit zu kompensieren, </w:t>
      </w:r>
      <w:r w:rsidR="00DE705D" w:rsidRPr="000451B2">
        <w:rPr>
          <w:sz w:val="20"/>
          <w:szCs w:val="20"/>
          <w:lang w:eastAsia="ar-SA"/>
        </w:rPr>
        <w:t>sofern</w:t>
      </w:r>
      <w:r w:rsidRPr="000451B2">
        <w:rPr>
          <w:sz w:val="20"/>
          <w:szCs w:val="20"/>
          <w:lang w:eastAsia="ar-SA"/>
        </w:rPr>
        <w:t xml:space="preserve"> das Ferienguthaben nicht mehr als ein Drittel der Freistellungszeit beträgt. </w:t>
      </w:r>
      <w:r w:rsidR="00367763" w:rsidRPr="000451B2">
        <w:rPr>
          <w:sz w:val="20"/>
          <w:szCs w:val="20"/>
          <w:lang w:eastAsia="ar-SA"/>
        </w:rPr>
        <w:t>D</w:t>
      </w:r>
      <w:r w:rsidRPr="000451B2">
        <w:rPr>
          <w:sz w:val="20"/>
          <w:szCs w:val="20"/>
          <w:lang w:eastAsia="ar-SA"/>
        </w:rPr>
        <w:t xml:space="preserve">as über </w:t>
      </w:r>
      <w:r w:rsidR="00DE705D" w:rsidRPr="000451B2">
        <w:rPr>
          <w:sz w:val="20"/>
          <w:szCs w:val="20"/>
          <w:lang w:eastAsia="ar-SA"/>
        </w:rPr>
        <w:t>diese Grenze</w:t>
      </w:r>
      <w:r w:rsidRPr="000451B2">
        <w:rPr>
          <w:sz w:val="20"/>
          <w:szCs w:val="20"/>
          <w:lang w:eastAsia="ar-SA"/>
        </w:rPr>
        <w:t xml:space="preserve"> hinausgehende Ferienguthaben hat der Arbeitgeber dem Arbeitnehmer aus</w:t>
      </w:r>
      <w:r w:rsidR="00B973F1" w:rsidRPr="000451B2">
        <w:rPr>
          <w:sz w:val="20"/>
          <w:szCs w:val="20"/>
          <w:lang w:eastAsia="ar-SA"/>
        </w:rPr>
        <w:t>zu</w:t>
      </w:r>
      <w:r w:rsidRPr="000451B2">
        <w:rPr>
          <w:sz w:val="20"/>
          <w:szCs w:val="20"/>
          <w:lang w:eastAsia="ar-SA"/>
        </w:rPr>
        <w:t>zahlen.</w:t>
      </w:r>
      <w:r w:rsidR="00DE705D" w:rsidRPr="000451B2">
        <w:rPr>
          <w:sz w:val="20"/>
          <w:szCs w:val="20"/>
          <w:lang w:eastAsia="ar-SA"/>
        </w:rPr>
        <w:t xml:space="preserve"> </w:t>
      </w:r>
      <w:r w:rsidR="00287704" w:rsidRPr="000451B2">
        <w:rPr>
          <w:sz w:val="20"/>
          <w:szCs w:val="20"/>
          <w:lang w:eastAsia="ar-SA"/>
        </w:rPr>
        <w:t xml:space="preserve">Ist eine Kompensation aus triftigen Gründen (z.B. intensive Stellensuche) nicht möglich, sind die Ferien </w:t>
      </w:r>
      <w:r w:rsidR="00367763" w:rsidRPr="000451B2">
        <w:rPr>
          <w:sz w:val="20"/>
          <w:szCs w:val="20"/>
          <w:lang w:eastAsia="ar-SA"/>
        </w:rPr>
        <w:t xml:space="preserve">ebenso </w:t>
      </w:r>
      <w:r w:rsidR="00B973F1" w:rsidRPr="000451B2">
        <w:rPr>
          <w:sz w:val="20"/>
          <w:szCs w:val="20"/>
          <w:lang w:eastAsia="ar-SA"/>
        </w:rPr>
        <w:t>auszubezahlen</w:t>
      </w:r>
      <w:r w:rsidR="00287704" w:rsidRPr="000451B2">
        <w:rPr>
          <w:sz w:val="20"/>
          <w:szCs w:val="20"/>
          <w:lang w:eastAsia="ar-SA"/>
        </w:rPr>
        <w:t>.</w:t>
      </w:r>
    </w:p>
    <w:bookmarkEnd w:id="1"/>
    <w:p w14:paraId="7DE10F70" w14:textId="77777777" w:rsidR="002B79A7" w:rsidRPr="000451B2" w:rsidRDefault="00367763" w:rsidP="000451B2">
      <w:pPr>
        <w:pStyle w:val="PRAStandard"/>
        <w:spacing w:before="120" w:after="120" w:line="260" w:lineRule="atLeast"/>
        <w:ind w:left="851"/>
        <w:rPr>
          <w:sz w:val="20"/>
          <w:szCs w:val="20"/>
          <w:lang w:eastAsia="ar-SA"/>
        </w:rPr>
      </w:pPr>
      <w:r w:rsidRPr="000451B2">
        <w:rPr>
          <w:sz w:val="20"/>
          <w:szCs w:val="20"/>
          <w:lang w:eastAsia="ar-SA"/>
        </w:rPr>
        <w:t>Ein freigestellter Arbeitnehmer</w:t>
      </w:r>
      <w:r w:rsidR="00DE705D" w:rsidRPr="000451B2">
        <w:rPr>
          <w:sz w:val="20"/>
          <w:szCs w:val="20"/>
          <w:lang w:eastAsia="ar-SA"/>
        </w:rPr>
        <w:t xml:space="preserve"> </w:t>
      </w:r>
      <w:r w:rsidRPr="000451B2">
        <w:rPr>
          <w:sz w:val="20"/>
          <w:szCs w:val="20"/>
          <w:lang w:eastAsia="ar-SA"/>
        </w:rPr>
        <w:t xml:space="preserve">kann nicht zur </w:t>
      </w:r>
      <w:r w:rsidR="00DE705D" w:rsidRPr="000451B2">
        <w:rPr>
          <w:sz w:val="20"/>
          <w:szCs w:val="20"/>
          <w:lang w:eastAsia="ar-SA"/>
        </w:rPr>
        <w:t xml:space="preserve">Kompensation </w:t>
      </w:r>
      <w:r w:rsidRPr="000451B2">
        <w:rPr>
          <w:sz w:val="20"/>
          <w:szCs w:val="20"/>
          <w:lang w:eastAsia="ar-SA"/>
        </w:rPr>
        <w:t>seiner Überstunden</w:t>
      </w:r>
      <w:r w:rsidR="00DE705D" w:rsidRPr="000451B2">
        <w:rPr>
          <w:sz w:val="20"/>
          <w:szCs w:val="20"/>
          <w:lang w:eastAsia="ar-SA"/>
        </w:rPr>
        <w:t xml:space="preserve"> während der Freistellun</w:t>
      </w:r>
      <w:r w:rsidRPr="000451B2">
        <w:rPr>
          <w:sz w:val="20"/>
          <w:szCs w:val="20"/>
          <w:lang w:eastAsia="ar-SA"/>
        </w:rPr>
        <w:t xml:space="preserve">gszeit verpflichtet werden, sondern er </w:t>
      </w:r>
      <w:r w:rsidR="002063FF" w:rsidRPr="000451B2">
        <w:rPr>
          <w:sz w:val="20"/>
          <w:szCs w:val="20"/>
          <w:lang w:eastAsia="ar-SA"/>
        </w:rPr>
        <w:t>ist berechtigt,</w:t>
      </w:r>
      <w:r w:rsidRPr="000451B2">
        <w:rPr>
          <w:sz w:val="20"/>
          <w:szCs w:val="20"/>
          <w:lang w:eastAsia="ar-SA"/>
        </w:rPr>
        <w:t xml:space="preserve"> </w:t>
      </w:r>
      <w:r w:rsidR="00DE705D" w:rsidRPr="000451B2">
        <w:rPr>
          <w:sz w:val="20"/>
          <w:szCs w:val="20"/>
          <w:lang w:eastAsia="ar-SA"/>
        </w:rPr>
        <w:t xml:space="preserve">die Auszahlung samt </w:t>
      </w:r>
      <w:r w:rsidRPr="000451B2">
        <w:rPr>
          <w:sz w:val="20"/>
          <w:szCs w:val="20"/>
          <w:lang w:eastAsia="ar-SA"/>
        </w:rPr>
        <w:t xml:space="preserve">dem </w:t>
      </w:r>
      <w:r w:rsidR="00B973F1" w:rsidRPr="000451B2">
        <w:rPr>
          <w:sz w:val="20"/>
          <w:szCs w:val="20"/>
          <w:lang w:eastAsia="ar-SA"/>
        </w:rPr>
        <w:t xml:space="preserve">gesetzlichen </w:t>
      </w:r>
      <w:r w:rsidR="00DE705D" w:rsidRPr="000451B2">
        <w:rPr>
          <w:sz w:val="20"/>
          <w:szCs w:val="20"/>
          <w:lang w:eastAsia="ar-SA"/>
        </w:rPr>
        <w:t xml:space="preserve">Zuschlag </w:t>
      </w:r>
      <w:r w:rsidRPr="000451B2">
        <w:rPr>
          <w:sz w:val="20"/>
          <w:szCs w:val="20"/>
          <w:lang w:eastAsia="ar-SA"/>
        </w:rPr>
        <w:t xml:space="preserve">von 25% </w:t>
      </w:r>
      <w:r w:rsidR="002063FF" w:rsidRPr="000451B2">
        <w:rPr>
          <w:sz w:val="20"/>
          <w:szCs w:val="20"/>
          <w:lang w:eastAsia="ar-SA"/>
        </w:rPr>
        <w:t xml:space="preserve">zu </w:t>
      </w:r>
      <w:r w:rsidR="00DE705D" w:rsidRPr="000451B2">
        <w:rPr>
          <w:sz w:val="20"/>
          <w:szCs w:val="20"/>
          <w:lang w:eastAsia="ar-SA"/>
        </w:rPr>
        <w:t>ver</w:t>
      </w:r>
      <w:r w:rsidR="00B973F1" w:rsidRPr="000451B2">
        <w:rPr>
          <w:sz w:val="20"/>
          <w:szCs w:val="20"/>
          <w:lang w:eastAsia="ar-SA"/>
        </w:rPr>
        <w:t xml:space="preserve">langen. Der Arbeitgeber kann die Kompensation der Überstunden </w:t>
      </w:r>
      <w:r w:rsidR="002063FF" w:rsidRPr="000451B2">
        <w:rPr>
          <w:sz w:val="20"/>
          <w:szCs w:val="20"/>
          <w:lang w:eastAsia="ar-SA"/>
        </w:rPr>
        <w:t xml:space="preserve">jedoch dann </w:t>
      </w:r>
      <w:r w:rsidR="00B973F1" w:rsidRPr="000451B2">
        <w:rPr>
          <w:sz w:val="20"/>
          <w:szCs w:val="20"/>
          <w:lang w:eastAsia="ar-SA"/>
        </w:rPr>
        <w:t>anordnen,</w:t>
      </w:r>
      <w:r w:rsidR="00DE705D" w:rsidRPr="000451B2">
        <w:rPr>
          <w:sz w:val="20"/>
          <w:szCs w:val="20"/>
          <w:lang w:eastAsia="ar-SA"/>
        </w:rPr>
        <w:t xml:space="preserve"> </w:t>
      </w:r>
      <w:r w:rsidR="00B973F1" w:rsidRPr="000451B2">
        <w:rPr>
          <w:sz w:val="20"/>
          <w:szCs w:val="20"/>
          <w:lang w:eastAsia="ar-SA"/>
        </w:rPr>
        <w:t>falls</w:t>
      </w:r>
      <w:r w:rsidR="00DE705D" w:rsidRPr="000451B2">
        <w:rPr>
          <w:sz w:val="20"/>
          <w:szCs w:val="20"/>
          <w:lang w:eastAsia="ar-SA"/>
        </w:rPr>
        <w:t xml:space="preserve"> </w:t>
      </w:r>
      <w:r w:rsidR="00B973F1" w:rsidRPr="000451B2">
        <w:rPr>
          <w:sz w:val="20"/>
          <w:szCs w:val="20"/>
          <w:lang w:eastAsia="ar-SA"/>
        </w:rPr>
        <w:t>d</w:t>
      </w:r>
      <w:r w:rsidRPr="000451B2">
        <w:rPr>
          <w:sz w:val="20"/>
          <w:szCs w:val="20"/>
          <w:lang w:eastAsia="ar-SA"/>
        </w:rPr>
        <w:t>er</w:t>
      </w:r>
      <w:r w:rsidR="00DE705D" w:rsidRPr="000451B2">
        <w:rPr>
          <w:sz w:val="20"/>
          <w:szCs w:val="20"/>
          <w:lang w:eastAsia="ar-SA"/>
        </w:rPr>
        <w:t xml:space="preserve"> </w:t>
      </w:r>
      <w:r w:rsidR="00B973F1" w:rsidRPr="000451B2">
        <w:rPr>
          <w:sz w:val="20"/>
          <w:szCs w:val="20"/>
          <w:lang w:eastAsia="ar-SA"/>
        </w:rPr>
        <w:t xml:space="preserve">Arbeitnehmer </w:t>
      </w:r>
      <w:r w:rsidR="00DE705D" w:rsidRPr="000451B2">
        <w:rPr>
          <w:sz w:val="20"/>
          <w:szCs w:val="20"/>
          <w:lang w:eastAsia="ar-SA"/>
        </w:rPr>
        <w:t xml:space="preserve">einer Zeitkompensation </w:t>
      </w:r>
      <w:r w:rsidR="00B973F1" w:rsidRPr="000451B2">
        <w:rPr>
          <w:sz w:val="20"/>
          <w:szCs w:val="20"/>
          <w:lang w:eastAsia="ar-SA"/>
        </w:rPr>
        <w:t xml:space="preserve">zustimmt oder bereits früher (z.B. im Arbeitsvertrag) </w:t>
      </w:r>
      <w:r w:rsidR="00DE705D" w:rsidRPr="000451B2">
        <w:rPr>
          <w:sz w:val="20"/>
          <w:szCs w:val="20"/>
          <w:lang w:eastAsia="ar-SA"/>
        </w:rPr>
        <w:t>zugestimmt hat.</w:t>
      </w:r>
    </w:p>
    <w:p w14:paraId="3E1A4675" w14:textId="77777777" w:rsidR="00367763" w:rsidRPr="000451B2" w:rsidRDefault="00367763" w:rsidP="000451B2">
      <w:pPr>
        <w:pStyle w:val="berschrift3"/>
        <w:spacing w:before="360" w:after="120" w:line="260" w:lineRule="atLeast"/>
        <w:rPr>
          <w:rStyle w:val="Fett"/>
          <w:sz w:val="20"/>
          <w:szCs w:val="20"/>
        </w:rPr>
      </w:pPr>
      <w:r w:rsidRPr="000451B2">
        <w:rPr>
          <w:rStyle w:val="Fett"/>
          <w:sz w:val="20"/>
          <w:szCs w:val="20"/>
        </w:rPr>
        <w:t>Rücknahme der Freistellungserklärung</w:t>
      </w:r>
    </w:p>
    <w:p w14:paraId="110DB945" w14:textId="2AB4D102" w:rsidR="00367763" w:rsidRPr="000451B2" w:rsidRDefault="00367763" w:rsidP="000451B2">
      <w:pPr>
        <w:pStyle w:val="PRAStandard"/>
        <w:spacing w:before="120" w:after="120" w:line="260" w:lineRule="atLeast"/>
        <w:ind w:left="851"/>
        <w:rPr>
          <w:sz w:val="20"/>
          <w:szCs w:val="20"/>
          <w:lang w:eastAsia="ar-SA"/>
        </w:rPr>
      </w:pPr>
      <w:r w:rsidRPr="000451B2">
        <w:rPr>
          <w:sz w:val="20"/>
          <w:szCs w:val="20"/>
          <w:lang w:eastAsia="ar-SA"/>
        </w:rPr>
        <w:t xml:space="preserve">Eine vorbehaltlos ausgesprochene Freistellung gegenüber dem Arbeitnehmer kann der Arbeitgeber nicht einseitig wieder zurückziehen. Eine Ausnahme besteht dann, wenn unvorhergesehene Umstände (z.B. </w:t>
      </w:r>
      <w:r w:rsidR="00D81BD1">
        <w:rPr>
          <w:sz w:val="20"/>
          <w:szCs w:val="20"/>
          <w:lang w:val="de-CH" w:eastAsia="ar-SA"/>
        </w:rPr>
        <w:t>bei Eintritt einer Schwangerschaft</w:t>
      </w:r>
      <w:r w:rsidR="00D81BD1" w:rsidRPr="00237053">
        <w:rPr>
          <w:sz w:val="20"/>
          <w:lang w:val="de-CH"/>
        </w:rPr>
        <w:t xml:space="preserve"> </w:t>
      </w:r>
      <w:r w:rsidRPr="000451B2">
        <w:rPr>
          <w:sz w:val="20"/>
          <w:szCs w:val="20"/>
          <w:lang w:eastAsia="ar-SA"/>
        </w:rPr>
        <w:t>eintreten.</w:t>
      </w:r>
    </w:p>
    <w:p w14:paraId="56893979" w14:textId="77777777" w:rsidR="000451B2" w:rsidRPr="000451B2" w:rsidRDefault="00915262" w:rsidP="000451B2">
      <w:pPr>
        <w:pStyle w:val="PRAStandard"/>
        <w:spacing w:before="0" w:after="0"/>
        <w:jc w:val="left"/>
        <w:rPr>
          <w:i/>
          <w:lang w:eastAsia="ar-SA"/>
        </w:rPr>
      </w:pPr>
      <w:r>
        <w:rPr>
          <w:lang w:eastAsia="ar-SA"/>
        </w:rPr>
        <w:br w:type="page"/>
      </w:r>
      <w:r w:rsidR="000451B2" w:rsidRPr="000451B2">
        <w:rPr>
          <w:i/>
          <w:lang w:eastAsia="ar-SA"/>
        </w:rPr>
        <w:lastRenderedPageBreak/>
        <w:t>Musterbetrieb</w:t>
      </w:r>
    </w:p>
    <w:p w14:paraId="696EB3A4" w14:textId="77777777" w:rsidR="000451B2" w:rsidRPr="000451B2" w:rsidRDefault="000451B2" w:rsidP="000451B2">
      <w:pPr>
        <w:pStyle w:val="PRAStandard"/>
        <w:spacing w:before="0" w:after="0"/>
        <w:jc w:val="left"/>
        <w:rPr>
          <w:i/>
          <w:lang w:eastAsia="ar-SA"/>
        </w:rPr>
      </w:pPr>
      <w:r w:rsidRPr="000451B2">
        <w:rPr>
          <w:i/>
          <w:lang w:eastAsia="ar-SA"/>
        </w:rPr>
        <w:t xml:space="preserve">Adresse </w:t>
      </w:r>
    </w:p>
    <w:p w14:paraId="56EE8EDE" w14:textId="77777777" w:rsidR="000451B2" w:rsidRDefault="000451B2" w:rsidP="000451B2">
      <w:pPr>
        <w:pStyle w:val="PRAStandard"/>
        <w:spacing w:before="0" w:after="0"/>
        <w:jc w:val="left"/>
        <w:rPr>
          <w:lang w:eastAsia="ar-SA"/>
        </w:rPr>
      </w:pPr>
    </w:p>
    <w:p w14:paraId="18EBB0E5" w14:textId="77777777" w:rsidR="000451B2" w:rsidRPr="000451B2" w:rsidRDefault="000451B2" w:rsidP="000451B2">
      <w:pPr>
        <w:pStyle w:val="PRAStandard"/>
        <w:spacing w:before="0" w:after="0"/>
        <w:jc w:val="left"/>
        <w:rPr>
          <w:lang w:eastAsia="ar-SA"/>
        </w:rPr>
      </w:pPr>
    </w:p>
    <w:p w14:paraId="24EDF74B" w14:textId="77777777" w:rsidR="000451B2" w:rsidRPr="000451B2" w:rsidRDefault="000451B2" w:rsidP="000451B2">
      <w:pPr>
        <w:pStyle w:val="PRAStandard"/>
        <w:tabs>
          <w:tab w:val="left" w:pos="5670"/>
        </w:tabs>
        <w:spacing w:before="0" w:after="0"/>
        <w:jc w:val="left"/>
        <w:rPr>
          <w:b/>
          <w:lang w:eastAsia="ar-SA"/>
        </w:rPr>
      </w:pPr>
      <w:r w:rsidRPr="000451B2">
        <w:rPr>
          <w:lang w:eastAsia="ar-SA"/>
        </w:rPr>
        <w:tab/>
      </w:r>
      <w:r w:rsidRPr="000451B2">
        <w:rPr>
          <w:lang w:eastAsia="ar-SA"/>
        </w:rPr>
        <w:tab/>
      </w:r>
      <w:r w:rsidRPr="000451B2">
        <w:rPr>
          <w:b/>
          <w:lang w:eastAsia="ar-SA"/>
        </w:rPr>
        <w:t>Einschreiben</w:t>
      </w:r>
    </w:p>
    <w:p w14:paraId="5834B144" w14:textId="77777777" w:rsidR="000451B2" w:rsidRPr="000451B2" w:rsidRDefault="000451B2" w:rsidP="000451B2">
      <w:pPr>
        <w:pStyle w:val="PRAStandard"/>
        <w:tabs>
          <w:tab w:val="left" w:pos="5670"/>
        </w:tabs>
        <w:spacing w:before="0" w:after="0"/>
        <w:jc w:val="left"/>
        <w:rPr>
          <w:i/>
          <w:lang w:eastAsia="ar-SA"/>
        </w:rPr>
      </w:pPr>
      <w:r w:rsidRPr="000451B2">
        <w:rPr>
          <w:b/>
          <w:lang w:eastAsia="ar-SA"/>
        </w:rPr>
        <w:tab/>
      </w:r>
      <w:r w:rsidRPr="000451B2">
        <w:rPr>
          <w:b/>
          <w:lang w:eastAsia="ar-SA"/>
        </w:rPr>
        <w:tab/>
      </w:r>
      <w:r w:rsidRPr="000451B2">
        <w:rPr>
          <w:i/>
          <w:lang w:eastAsia="ar-SA"/>
        </w:rPr>
        <w:t>Tanja Musterfrau</w:t>
      </w:r>
    </w:p>
    <w:p w14:paraId="7881604E" w14:textId="77777777" w:rsidR="000451B2" w:rsidRPr="000451B2" w:rsidRDefault="000451B2" w:rsidP="000451B2">
      <w:pPr>
        <w:pStyle w:val="PRAStandard"/>
        <w:tabs>
          <w:tab w:val="left" w:pos="5670"/>
        </w:tabs>
        <w:spacing w:before="0" w:after="0"/>
        <w:jc w:val="left"/>
        <w:rPr>
          <w:i/>
          <w:lang w:eastAsia="ar-SA"/>
        </w:rPr>
      </w:pPr>
      <w:r>
        <w:rPr>
          <w:i/>
          <w:lang w:eastAsia="ar-SA"/>
        </w:rPr>
        <w:tab/>
      </w:r>
      <w:r>
        <w:rPr>
          <w:i/>
          <w:lang w:eastAsia="ar-SA"/>
        </w:rPr>
        <w:tab/>
      </w:r>
      <w:r w:rsidRPr="000451B2">
        <w:rPr>
          <w:i/>
          <w:lang w:eastAsia="ar-SA"/>
        </w:rPr>
        <w:t>Adresse</w:t>
      </w:r>
    </w:p>
    <w:p w14:paraId="1658920A" w14:textId="77777777" w:rsidR="000451B2" w:rsidRPr="000451B2" w:rsidRDefault="000451B2" w:rsidP="000451B2">
      <w:pPr>
        <w:pStyle w:val="PRAStandard"/>
        <w:tabs>
          <w:tab w:val="left" w:pos="5670"/>
        </w:tabs>
        <w:spacing w:before="0" w:after="0"/>
        <w:jc w:val="left"/>
        <w:rPr>
          <w:i/>
          <w:lang w:eastAsia="ar-SA"/>
        </w:rPr>
      </w:pPr>
    </w:p>
    <w:p w14:paraId="5EE74D4B" w14:textId="77777777" w:rsidR="000451B2" w:rsidRPr="000451B2" w:rsidRDefault="000451B2" w:rsidP="000451B2">
      <w:pPr>
        <w:pStyle w:val="PRAStandard"/>
        <w:tabs>
          <w:tab w:val="left" w:pos="5670"/>
        </w:tabs>
        <w:spacing w:before="0" w:after="0"/>
        <w:jc w:val="left"/>
        <w:rPr>
          <w:lang w:eastAsia="ar-SA"/>
        </w:rPr>
      </w:pPr>
    </w:p>
    <w:p w14:paraId="6A8D10E8" w14:textId="77777777" w:rsidR="000451B2" w:rsidRPr="000451B2" w:rsidRDefault="000451B2" w:rsidP="000451B2">
      <w:pPr>
        <w:pStyle w:val="PRAStandard"/>
        <w:tabs>
          <w:tab w:val="left" w:pos="5670"/>
        </w:tabs>
        <w:spacing w:before="0" w:after="0"/>
        <w:jc w:val="left"/>
        <w:rPr>
          <w:lang w:eastAsia="ar-SA"/>
        </w:rPr>
      </w:pPr>
    </w:p>
    <w:p w14:paraId="40CE8C3E" w14:textId="77777777" w:rsidR="000451B2" w:rsidRPr="000451B2" w:rsidRDefault="000451B2" w:rsidP="000451B2">
      <w:pPr>
        <w:pStyle w:val="PRAStandard"/>
        <w:tabs>
          <w:tab w:val="left" w:pos="5670"/>
        </w:tabs>
        <w:spacing w:before="0" w:after="0"/>
        <w:jc w:val="left"/>
        <w:rPr>
          <w:i/>
          <w:lang w:eastAsia="ar-SA"/>
        </w:rPr>
      </w:pPr>
      <w:r w:rsidRPr="000451B2">
        <w:rPr>
          <w:lang w:eastAsia="ar-SA"/>
        </w:rPr>
        <w:tab/>
      </w:r>
      <w:r w:rsidRPr="000451B2">
        <w:rPr>
          <w:lang w:eastAsia="ar-SA"/>
        </w:rPr>
        <w:tab/>
      </w:r>
      <w:r w:rsidRPr="000451B2">
        <w:rPr>
          <w:i/>
          <w:lang w:eastAsia="ar-SA"/>
        </w:rPr>
        <w:t>Ort/Datum</w:t>
      </w:r>
    </w:p>
    <w:p w14:paraId="4EE6F8F2" w14:textId="77777777" w:rsidR="000451B2" w:rsidRPr="000451B2" w:rsidRDefault="000451B2" w:rsidP="000451B2">
      <w:pPr>
        <w:pStyle w:val="PRAStandard"/>
        <w:tabs>
          <w:tab w:val="left" w:pos="5670"/>
        </w:tabs>
        <w:spacing w:before="0" w:after="0"/>
        <w:rPr>
          <w:lang w:eastAsia="ar-SA"/>
        </w:rPr>
      </w:pPr>
    </w:p>
    <w:p w14:paraId="0DE92E43" w14:textId="77777777" w:rsidR="000451B2" w:rsidRDefault="000451B2" w:rsidP="000451B2">
      <w:pPr>
        <w:pStyle w:val="PRAStandard"/>
        <w:tabs>
          <w:tab w:val="left" w:pos="5670"/>
        </w:tabs>
        <w:spacing w:before="0" w:after="0"/>
        <w:jc w:val="left"/>
        <w:rPr>
          <w:lang w:eastAsia="ar-SA"/>
        </w:rPr>
      </w:pPr>
    </w:p>
    <w:p w14:paraId="45A08BB8" w14:textId="77777777" w:rsidR="000451B2" w:rsidRDefault="000451B2" w:rsidP="000451B2">
      <w:pPr>
        <w:pStyle w:val="PRAStandard"/>
        <w:spacing w:before="0" w:after="0"/>
        <w:jc w:val="left"/>
        <w:rPr>
          <w:lang w:eastAsia="ar-SA"/>
        </w:rPr>
      </w:pPr>
    </w:p>
    <w:p w14:paraId="3B1CE158" w14:textId="77777777" w:rsidR="00915262" w:rsidRPr="00E840A9" w:rsidRDefault="007373F5" w:rsidP="000451B2">
      <w:pPr>
        <w:pStyle w:val="PRAStandard"/>
        <w:spacing w:before="0" w:after="0"/>
        <w:jc w:val="left"/>
        <w:rPr>
          <w:sz w:val="20"/>
          <w:szCs w:val="20"/>
          <w:lang w:eastAsia="ar-SA"/>
        </w:rPr>
      </w:pPr>
      <w:r>
        <w:rPr>
          <w:b/>
          <w:sz w:val="28"/>
          <w:szCs w:val="28"/>
          <w:lang w:eastAsia="ar-SA"/>
        </w:rPr>
        <w:t>Freistellung</w:t>
      </w:r>
    </w:p>
    <w:p w14:paraId="5DFDBC17" w14:textId="77777777" w:rsidR="00A85387" w:rsidRDefault="00A85387" w:rsidP="00A85387">
      <w:pPr>
        <w:pStyle w:val="PRAStandard"/>
        <w:rPr>
          <w:lang w:eastAsia="ar-SA"/>
        </w:rPr>
      </w:pPr>
      <w:r>
        <w:rPr>
          <w:lang w:eastAsia="ar-SA"/>
        </w:rPr>
        <w:t>Sehr geehrte/r Frau/Herr [Name]</w:t>
      </w:r>
    </w:p>
    <w:p w14:paraId="6A25B75D" w14:textId="77777777" w:rsidR="00A85387" w:rsidRDefault="00A85387" w:rsidP="00A85387">
      <w:pPr>
        <w:pStyle w:val="PRAStandard"/>
        <w:rPr>
          <w:lang w:eastAsia="ar-SA"/>
        </w:rPr>
      </w:pPr>
      <w:r>
        <w:rPr>
          <w:lang w:eastAsia="ar-SA"/>
        </w:rPr>
        <w:t xml:space="preserve">Bis zur Beendigung des Arbeitsverhältnisses </w:t>
      </w:r>
      <w:r w:rsidR="00840615">
        <w:rPr>
          <w:lang w:eastAsia="ar-SA"/>
        </w:rPr>
        <w:t xml:space="preserve">am [Datum] </w:t>
      </w:r>
      <w:r>
        <w:rPr>
          <w:lang w:eastAsia="ar-SA"/>
        </w:rPr>
        <w:t xml:space="preserve">werden Sie </w:t>
      </w:r>
      <w:r w:rsidR="00FC59D0">
        <w:rPr>
          <w:lang w:eastAsia="ar-SA"/>
        </w:rPr>
        <w:t xml:space="preserve">mit sofortiger Wirkung </w:t>
      </w:r>
      <w:r>
        <w:rPr>
          <w:lang w:eastAsia="ar-SA"/>
        </w:rPr>
        <w:t>von der Verpflichtung zur Er</w:t>
      </w:r>
      <w:r w:rsidR="00840615">
        <w:rPr>
          <w:lang w:eastAsia="ar-SA"/>
        </w:rPr>
        <w:t>brin</w:t>
      </w:r>
      <w:r>
        <w:rPr>
          <w:lang w:eastAsia="ar-SA"/>
        </w:rPr>
        <w:t xml:space="preserve">gung der Arbeitsleistung freigestellt. Die Freistellung erfolgt unter Anrechnung des Ihnen noch zustehenden Ferienguthabens von [Anzahl] Tagen </w:t>
      </w:r>
      <w:r w:rsidRPr="00A85387">
        <w:rPr>
          <w:i/>
          <w:lang w:eastAsia="ar-SA"/>
        </w:rPr>
        <w:t>(</w:t>
      </w:r>
      <w:r w:rsidRPr="00A85387">
        <w:rPr>
          <w:i/>
          <w:u w:val="single"/>
          <w:lang w:eastAsia="ar-SA"/>
        </w:rPr>
        <w:t>falls vereinbart:</w:t>
      </w:r>
      <w:r>
        <w:rPr>
          <w:i/>
          <w:lang w:eastAsia="ar-SA"/>
        </w:rPr>
        <w:t xml:space="preserve"> </w:t>
      </w:r>
      <w:r w:rsidRPr="00A85387">
        <w:rPr>
          <w:i/>
          <w:lang w:eastAsia="ar-SA"/>
        </w:rPr>
        <w:t>sowie Ihrer Überstunden von [Anzahl] Stunden)</w:t>
      </w:r>
      <w:r>
        <w:rPr>
          <w:lang w:eastAsia="ar-SA"/>
        </w:rPr>
        <w:t>.</w:t>
      </w:r>
    </w:p>
    <w:p w14:paraId="43F85209" w14:textId="77777777" w:rsidR="00091E31" w:rsidRDefault="00A85387" w:rsidP="00A85387">
      <w:pPr>
        <w:pStyle w:val="PRAStandard"/>
        <w:rPr>
          <w:lang w:eastAsia="ar-SA"/>
        </w:rPr>
      </w:pPr>
      <w:r>
        <w:rPr>
          <w:lang w:eastAsia="ar-SA"/>
        </w:rPr>
        <w:t xml:space="preserve">Wir möchten Sie zudem darauf hinweisen, dass Sie unser Unternehmen aufgrund der </w:t>
      </w:r>
      <w:proofErr w:type="spellStart"/>
      <w:r>
        <w:rPr>
          <w:lang w:eastAsia="ar-SA"/>
        </w:rPr>
        <w:t>fort</w:t>
      </w:r>
      <w:proofErr w:type="spellEnd"/>
      <w:r>
        <w:rPr>
          <w:lang w:eastAsia="ar-SA"/>
        </w:rPr>
        <w:t>-dauernden Treuepflicht während der Freistellungszeit nicht konkurrenzieren dürfen. Gehen Sie in dieser Zeit einer Erwerbstätigkeit nach, sind Sie verpflichtet, uns den während Ihrer Freistellung anderweitig erzielten Verdienst zwecks Anrechnung mitzuteilen.</w:t>
      </w:r>
    </w:p>
    <w:p w14:paraId="287008A6" w14:textId="77777777" w:rsidR="00A85387" w:rsidRDefault="00A85387" w:rsidP="000451B2">
      <w:pPr>
        <w:pStyle w:val="PRAStandard"/>
        <w:spacing w:before="360"/>
        <w:rPr>
          <w:lang w:eastAsia="ar-SA"/>
        </w:rPr>
      </w:pPr>
      <w:r>
        <w:rPr>
          <w:lang w:eastAsia="ar-SA"/>
        </w:rPr>
        <w:t>Freundliche Grüsse</w:t>
      </w:r>
    </w:p>
    <w:p w14:paraId="6D0898ED" w14:textId="77777777" w:rsidR="00A85387" w:rsidRDefault="00A85387" w:rsidP="000451B2">
      <w:pPr>
        <w:pStyle w:val="PRAStandard"/>
        <w:spacing w:before="360"/>
        <w:rPr>
          <w:lang w:eastAsia="ar-SA"/>
        </w:rPr>
      </w:pPr>
      <w:r>
        <w:rPr>
          <w:lang w:eastAsia="ar-SA"/>
        </w:rPr>
        <w:t>[Name/Unterschrift]</w:t>
      </w:r>
    </w:p>
    <w:sectPr w:rsidR="00A85387" w:rsidSect="00292A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268" w:right="1418" w:bottom="1418" w:left="1446" w:header="567" w:footer="737" w:gutter="0"/>
      <w:paperSrc w:first="259" w:other="25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0B44" w14:textId="77777777" w:rsidR="00473626" w:rsidRDefault="00473626">
      <w:r>
        <w:separator/>
      </w:r>
    </w:p>
  </w:endnote>
  <w:endnote w:type="continuationSeparator" w:id="0">
    <w:p w14:paraId="3AB21AD1" w14:textId="77777777" w:rsidR="00473626" w:rsidRDefault="00473626">
      <w:r>
        <w:continuationSeparator/>
      </w:r>
    </w:p>
  </w:endnote>
  <w:endnote w:type="continuationNotice" w:id="1">
    <w:p w14:paraId="311B22FF" w14:textId="77777777" w:rsidR="00473626" w:rsidRDefault="004736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732C" w14:textId="77777777" w:rsidR="00473626" w:rsidRDefault="004736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B0C1" w14:textId="77777777" w:rsidR="00473626" w:rsidRDefault="0047362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4877" w14:textId="77777777" w:rsidR="00473626" w:rsidRDefault="004736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4A3B" w14:textId="77777777" w:rsidR="00473626" w:rsidRDefault="00473626">
      <w:r>
        <w:separator/>
      </w:r>
    </w:p>
  </w:footnote>
  <w:footnote w:type="continuationSeparator" w:id="0">
    <w:p w14:paraId="2D3DB6F8" w14:textId="77777777" w:rsidR="00473626" w:rsidRDefault="00473626">
      <w:r>
        <w:continuationSeparator/>
      </w:r>
    </w:p>
  </w:footnote>
  <w:footnote w:type="continuationNotice" w:id="1">
    <w:p w14:paraId="1225E964" w14:textId="77777777" w:rsidR="00473626" w:rsidRDefault="004736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743E" w14:textId="77777777" w:rsidR="00473626" w:rsidRDefault="004736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88CD" w14:textId="77777777" w:rsidR="00292A85" w:rsidRDefault="00B95B87">
    <w:pPr>
      <w:pStyle w:val="Kopfzeile"/>
    </w:pPr>
    <w:r>
      <w:rPr>
        <w:noProof/>
      </w:rPr>
      <w:pict w14:anchorId="13D46F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MSIPWM0PowerPlusWaterMarkObject" o:spid="_x0000_s1025" type="#_x0000_t136" alt="{&quot;HashCode&quot;:1162763175,&quot;Height&quot;:842.0,&quot;Width&quot;:595.0,&quot;Placement&quot;:&quot;Header&quot;,&quot;Index&quot;:&quot;Primary&quot;,&quot;Section&quot;:1,&quot;Top&quot;:-999995.0,&quot;Left&quot;:-999995.0}" style="position:absolute;margin-left:0;margin-top:0;width:15.35pt;height:2.5pt;z-index:-251658752;mso-position-horizontal:center;mso-position-horizontal-relative:margin;mso-position-vertical:center;mso-position-vertical-relative:margin" o:allowincell="f" stroked="f">
          <v:textpath style="font-family:&quot;arial&quot;;font-size:2pt" string="##ch_internal##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324A" w14:textId="77777777" w:rsidR="00473626" w:rsidRDefault="004736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2AD74C"/>
    <w:lvl w:ilvl="0">
      <w:start w:val="1"/>
      <w:numFmt w:val="upperRoman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402" w:firstLine="0"/>
      </w:pPr>
      <w:rPr>
        <w:rFonts w:hint="default"/>
      </w:rPr>
    </w:lvl>
  </w:abstractNum>
  <w:abstractNum w:abstractNumId="1" w15:restartNumberingAfterBreak="0">
    <w:nsid w:val="023605E1"/>
    <w:multiLevelType w:val="multilevel"/>
    <w:tmpl w:val="4E882768"/>
    <w:name w:val="WW8Num7"/>
    <w:lvl w:ilvl="0">
      <w:start w:val="1"/>
      <w:numFmt w:val="lowerLetter"/>
      <w:pStyle w:val="Aufzhlung0"/>
      <w:lvlText w:val="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553"/>
        </w:tabs>
        <w:ind w:left="2553" w:hanging="851"/>
      </w:pPr>
      <w:rPr>
        <w:rFonts w:ascii="Verdana" w:hAnsi="Verdana" w:hint="default"/>
        <w:b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1702"/>
        </w:tabs>
        <w:ind w:left="1702" w:hanging="851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lvlRestart w:val="1"/>
      <w:lvlText w:val="%1.%4"/>
      <w:lvlJc w:val="left"/>
      <w:pPr>
        <w:tabs>
          <w:tab w:val="num" w:pos="2552"/>
        </w:tabs>
        <w:ind w:left="2552" w:hanging="850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Restart w:val="2"/>
      <w:lvlText w:val="%1.%2.%5"/>
      <w:lvlJc w:val="left"/>
      <w:pPr>
        <w:tabs>
          <w:tab w:val="num" w:pos="2553"/>
        </w:tabs>
        <w:ind w:left="2553" w:hanging="851"/>
      </w:pPr>
      <w:rPr>
        <w:rFonts w:ascii="Verdana" w:hAnsi="Verdana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850"/>
      </w:pPr>
      <w:rPr>
        <w:rFonts w:ascii="Verdana" w:hAnsi="Verdana" w:hint="default"/>
        <w:b w:val="0"/>
        <w:i w:val="0"/>
        <w:sz w:val="20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5104"/>
        </w:tabs>
        <w:ind w:left="5104" w:hanging="851"/>
      </w:pPr>
      <w:rPr>
        <w:rFonts w:ascii="Verdana" w:hAnsi="Verdana" w:hint="default"/>
        <w:b w:val="0"/>
        <w:i w:val="0"/>
        <w:sz w:val="20"/>
      </w:rPr>
    </w:lvl>
    <w:lvl w:ilvl="7">
      <w:start w:val="1"/>
      <w:numFmt w:val="none"/>
      <w:suff w:val="space"/>
      <w:lvlText w:val="Schedule"/>
      <w:lvlJc w:val="left"/>
      <w:pPr>
        <w:ind w:left="5104" w:firstLine="0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Annexe"/>
      <w:lvlJc w:val="left"/>
      <w:pPr>
        <w:ind w:left="5104" w:firstLine="0"/>
      </w:pPr>
      <w:rPr>
        <w:rFonts w:ascii="Verdana" w:hAnsi="Verdana" w:hint="default"/>
        <w:b/>
        <w:i w:val="0"/>
        <w:sz w:val="22"/>
      </w:rPr>
    </w:lvl>
  </w:abstractNum>
  <w:abstractNum w:abstractNumId="2" w15:restartNumberingAfterBreak="0">
    <w:nsid w:val="0B9576B8"/>
    <w:multiLevelType w:val="hybridMultilevel"/>
    <w:tmpl w:val="75E2DFA4"/>
    <w:lvl w:ilvl="0" w:tplc="BE9867BC">
      <w:start w:val="1"/>
      <w:numFmt w:val="bullet"/>
      <w:pStyle w:val="Punkt0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color w:val="999999"/>
      </w:rPr>
    </w:lvl>
    <w:lvl w:ilvl="1" w:tplc="0807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52AE4"/>
    <w:multiLevelType w:val="hybridMultilevel"/>
    <w:tmpl w:val="F054777A"/>
    <w:lvl w:ilvl="0" w:tplc="7CEE1B7E">
      <w:start w:val="1"/>
      <w:numFmt w:val="bullet"/>
      <w:pStyle w:val="Punkt1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color w:val="999999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02D40"/>
    <w:multiLevelType w:val="hybridMultilevel"/>
    <w:tmpl w:val="8398F63C"/>
    <w:lvl w:ilvl="0" w:tplc="89EE07FE">
      <w:start w:val="1"/>
      <w:numFmt w:val="decimal"/>
      <w:pStyle w:val="Randziffe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18"/>
      </w:rPr>
    </w:lvl>
    <w:lvl w:ilvl="1" w:tplc="08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94EAB"/>
    <w:multiLevelType w:val="hybridMultilevel"/>
    <w:tmpl w:val="C5304EB2"/>
    <w:lvl w:ilvl="0" w:tplc="3500BE34">
      <w:start w:val="1"/>
      <w:numFmt w:val="decimal"/>
      <w:pStyle w:val="berschrift8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olor w:val="auto"/>
        <w:sz w:val="22"/>
        <w:szCs w:val="22"/>
      </w:rPr>
    </w:lvl>
    <w:lvl w:ilvl="1" w:tplc="0407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9038A"/>
    <w:multiLevelType w:val="multilevel"/>
    <w:tmpl w:val="46860482"/>
    <w:lvl w:ilvl="0">
      <w:start w:val="1"/>
      <w:numFmt w:val="upperRoman"/>
      <w:lvlText w:val="%1."/>
      <w:lvlJc w:val="left"/>
      <w:pPr>
        <w:tabs>
          <w:tab w:val="num" w:pos="-3600"/>
        </w:tabs>
        <w:ind w:left="-1309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berschrift4"/>
      <w:lvlText w:val="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"/>
      <w:lvlText w:val="%3.%4.%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"/>
      <w:lvlText w:val="%3.%4.%5.%6"/>
      <w:lvlJc w:val="left"/>
      <w:pPr>
        <w:tabs>
          <w:tab w:val="num" w:pos="0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6">
      <w:start w:val="1"/>
      <w:numFmt w:val="lowerLetter"/>
      <w:pStyle w:val="berschrift7"/>
      <w:lvlText w:val="%7)"/>
      <w:lvlJc w:val="left"/>
      <w:pPr>
        <w:tabs>
          <w:tab w:val="num" w:pos="0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Restart w:val="0"/>
      <w:lvlText w:val="%8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olor w:val="auto"/>
        <w:sz w:val="22"/>
        <w:szCs w:val="22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160" w:firstLine="0"/>
      </w:pPr>
      <w:rPr>
        <w:rFonts w:hint="default"/>
      </w:rPr>
    </w:lvl>
  </w:abstractNum>
  <w:abstractNum w:abstractNumId="7" w15:restartNumberingAfterBreak="0">
    <w:nsid w:val="59265332"/>
    <w:multiLevelType w:val="hybridMultilevel"/>
    <w:tmpl w:val="7C74F2FC"/>
    <w:lvl w:ilvl="0" w:tplc="AAF4EC4E">
      <w:start w:val="1"/>
      <w:numFmt w:val="bullet"/>
      <w:pStyle w:val="Punkt2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999999"/>
      </w:rPr>
    </w:lvl>
    <w:lvl w:ilvl="1" w:tplc="20FA6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C2A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43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60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6B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2A0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C8B7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2A8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85659"/>
    <w:multiLevelType w:val="multilevel"/>
    <w:tmpl w:val="0B9015C6"/>
    <w:lvl w:ilvl="0">
      <w:start w:val="1"/>
      <w:numFmt w:val="lowerLetter"/>
      <w:pStyle w:val="Aufzhlung2"/>
      <w:lvlText w:val="%1)"/>
      <w:lvlJc w:val="left"/>
      <w:pPr>
        <w:tabs>
          <w:tab w:val="num" w:pos="2269"/>
        </w:tabs>
        <w:ind w:left="2269" w:hanging="851"/>
      </w:pPr>
      <w:rPr>
        <w:rFonts w:ascii="Arial" w:hAnsi="Arial" w:hint="default"/>
        <w:b w:val="0"/>
        <w:i w:val="0"/>
        <w:sz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Restart w:val="1"/>
      <w:lvlText w:val="%1.%4"/>
      <w:lvlJc w:val="left"/>
      <w:pPr>
        <w:tabs>
          <w:tab w:val="num" w:pos="3970"/>
        </w:tabs>
        <w:ind w:left="3970" w:hanging="850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Restart w:val="2"/>
      <w:lvlText w:val="%1.%2.%5"/>
      <w:lvlJc w:val="left"/>
      <w:pPr>
        <w:tabs>
          <w:tab w:val="num" w:pos="3971"/>
        </w:tabs>
        <w:ind w:left="3971" w:hanging="851"/>
      </w:pPr>
      <w:rPr>
        <w:rFonts w:ascii="Verdana" w:hAnsi="Verdana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3970"/>
        </w:tabs>
        <w:ind w:left="3970" w:hanging="850"/>
      </w:pPr>
      <w:rPr>
        <w:rFonts w:ascii="Verdana" w:hAnsi="Verdana" w:hint="default"/>
        <w:b w:val="0"/>
        <w:i w:val="0"/>
        <w:sz w:val="20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6522"/>
        </w:tabs>
        <w:ind w:left="6522" w:hanging="851"/>
      </w:pPr>
      <w:rPr>
        <w:rFonts w:ascii="Verdana" w:hAnsi="Verdana" w:hint="default"/>
        <w:b w:val="0"/>
        <w:i w:val="0"/>
        <w:sz w:val="20"/>
      </w:rPr>
    </w:lvl>
    <w:lvl w:ilvl="7">
      <w:start w:val="1"/>
      <w:numFmt w:val="none"/>
      <w:suff w:val="space"/>
      <w:lvlText w:val="Schedule"/>
      <w:lvlJc w:val="left"/>
      <w:pPr>
        <w:ind w:left="6522" w:firstLine="0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Annexe"/>
      <w:lvlJc w:val="left"/>
      <w:pPr>
        <w:ind w:left="6522" w:firstLine="0"/>
      </w:pPr>
      <w:rPr>
        <w:rFonts w:ascii="Verdana" w:hAnsi="Verdana" w:hint="default"/>
        <w:b/>
        <w:i w:val="0"/>
        <w:sz w:val="22"/>
      </w:rPr>
    </w:lvl>
  </w:abstractNum>
  <w:abstractNum w:abstractNumId="9" w15:restartNumberingAfterBreak="0">
    <w:nsid w:val="720D3F33"/>
    <w:multiLevelType w:val="multilevel"/>
    <w:tmpl w:val="3D40203A"/>
    <w:lvl w:ilvl="0">
      <w:start w:val="1"/>
      <w:numFmt w:val="lowerLetter"/>
      <w:pStyle w:val="Aufzhlung1"/>
      <w:lvlText w:val="%1)"/>
      <w:lvlJc w:val="left"/>
      <w:pPr>
        <w:tabs>
          <w:tab w:val="num" w:pos="1702"/>
        </w:tabs>
        <w:ind w:left="1702" w:hanging="851"/>
      </w:pPr>
      <w:rPr>
        <w:rFonts w:ascii="Arial" w:hAnsi="Arial" w:hint="default"/>
        <w:b w:val="0"/>
        <w:i w:val="0"/>
        <w:sz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2553"/>
        </w:tabs>
        <w:ind w:left="2553" w:hanging="851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lvlRestart w:val="1"/>
      <w:lvlText w:val="%1.%4"/>
      <w:lvlJc w:val="left"/>
      <w:pPr>
        <w:tabs>
          <w:tab w:val="num" w:pos="3403"/>
        </w:tabs>
        <w:ind w:left="3403" w:hanging="850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Restart w:val="2"/>
      <w:lvlText w:val="%1.%2.%5"/>
      <w:lvlJc w:val="left"/>
      <w:pPr>
        <w:tabs>
          <w:tab w:val="num" w:pos="3404"/>
        </w:tabs>
        <w:ind w:left="3404" w:hanging="851"/>
      </w:pPr>
      <w:rPr>
        <w:rFonts w:ascii="Verdana" w:hAnsi="Verdana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3403"/>
        </w:tabs>
        <w:ind w:left="3403" w:hanging="850"/>
      </w:pPr>
      <w:rPr>
        <w:rFonts w:ascii="Verdana" w:hAnsi="Verdana" w:hint="default"/>
        <w:b w:val="0"/>
        <w:i w:val="0"/>
        <w:sz w:val="20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5955"/>
        </w:tabs>
        <w:ind w:left="5955" w:hanging="851"/>
      </w:pPr>
      <w:rPr>
        <w:rFonts w:ascii="Verdana" w:hAnsi="Verdana" w:hint="default"/>
        <w:b w:val="0"/>
        <w:i w:val="0"/>
        <w:sz w:val="20"/>
      </w:rPr>
    </w:lvl>
    <w:lvl w:ilvl="7">
      <w:start w:val="1"/>
      <w:numFmt w:val="none"/>
      <w:suff w:val="space"/>
      <w:lvlText w:val="Schedule"/>
      <w:lvlJc w:val="left"/>
      <w:pPr>
        <w:ind w:left="5955" w:firstLine="0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Annexe"/>
      <w:lvlJc w:val="left"/>
      <w:pPr>
        <w:ind w:left="5955" w:firstLine="0"/>
      </w:pPr>
      <w:rPr>
        <w:rFonts w:ascii="Verdana" w:hAnsi="Verdana" w:hint="default"/>
        <w:b/>
        <w:i w:val="0"/>
        <w:sz w:val="22"/>
      </w:rPr>
    </w:lvl>
  </w:abstractNum>
  <w:num w:numId="1" w16cid:durableId="1639921509">
    <w:abstractNumId w:val="0"/>
  </w:num>
  <w:num w:numId="2" w16cid:durableId="1842235337">
    <w:abstractNumId w:val="4"/>
  </w:num>
  <w:num w:numId="3" w16cid:durableId="929697141">
    <w:abstractNumId w:val="7"/>
  </w:num>
  <w:num w:numId="4" w16cid:durableId="1903447108">
    <w:abstractNumId w:val="6"/>
  </w:num>
  <w:num w:numId="5" w16cid:durableId="117770049">
    <w:abstractNumId w:val="3"/>
  </w:num>
  <w:num w:numId="6" w16cid:durableId="1829176097">
    <w:abstractNumId w:val="8"/>
  </w:num>
  <w:num w:numId="7" w16cid:durableId="706683489">
    <w:abstractNumId w:val="1"/>
  </w:num>
  <w:num w:numId="8" w16cid:durableId="161434542">
    <w:abstractNumId w:val="9"/>
  </w:num>
  <w:num w:numId="9" w16cid:durableId="523248645">
    <w:abstractNumId w:val="5"/>
  </w:num>
  <w:num w:numId="10" w16cid:durableId="2096785054">
    <w:abstractNumId w:val="2"/>
  </w:num>
  <w:num w:numId="11" w16cid:durableId="216625929">
    <w:abstractNumId w:val="5"/>
  </w:num>
  <w:num w:numId="12" w16cid:durableId="1642609497">
    <w:abstractNumId w:val="6"/>
  </w:num>
  <w:num w:numId="13" w16cid:durableId="1994064432">
    <w:abstractNumId w:val="6"/>
  </w:num>
  <w:num w:numId="14" w16cid:durableId="325283311">
    <w:abstractNumId w:val="3"/>
  </w:num>
  <w:num w:numId="15" w16cid:durableId="654647792">
    <w:abstractNumId w:val="6"/>
  </w:num>
  <w:num w:numId="16" w16cid:durableId="448596387">
    <w:abstractNumId w:val="6"/>
  </w:num>
  <w:num w:numId="17" w16cid:durableId="1953513726">
    <w:abstractNumId w:val="6"/>
  </w:num>
  <w:num w:numId="18" w16cid:durableId="380902389">
    <w:abstractNumId w:val="6"/>
  </w:num>
  <w:num w:numId="19" w16cid:durableId="1202400155">
    <w:abstractNumId w:val="6"/>
  </w:num>
  <w:num w:numId="20" w16cid:durableId="586574956">
    <w:abstractNumId w:val="6"/>
  </w:num>
  <w:num w:numId="21" w16cid:durableId="127586208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BB"/>
    <w:rsid w:val="00001BC1"/>
    <w:rsid w:val="000023B1"/>
    <w:rsid w:val="0000758B"/>
    <w:rsid w:val="00007D02"/>
    <w:rsid w:val="000112F6"/>
    <w:rsid w:val="0001185E"/>
    <w:rsid w:val="00020850"/>
    <w:rsid w:val="000222F8"/>
    <w:rsid w:val="000451B2"/>
    <w:rsid w:val="00052303"/>
    <w:rsid w:val="000556ED"/>
    <w:rsid w:val="0005632F"/>
    <w:rsid w:val="00060930"/>
    <w:rsid w:val="00064F14"/>
    <w:rsid w:val="00067AEE"/>
    <w:rsid w:val="00090595"/>
    <w:rsid w:val="00091102"/>
    <w:rsid w:val="00091E31"/>
    <w:rsid w:val="000940F8"/>
    <w:rsid w:val="000A29EA"/>
    <w:rsid w:val="000A3EE6"/>
    <w:rsid w:val="000B1DB4"/>
    <w:rsid w:val="000B3130"/>
    <w:rsid w:val="000B67C9"/>
    <w:rsid w:val="000C7F02"/>
    <w:rsid w:val="000D1508"/>
    <w:rsid w:val="000D1EB3"/>
    <w:rsid w:val="000D620A"/>
    <w:rsid w:val="000E43A3"/>
    <w:rsid w:val="000F19D0"/>
    <w:rsid w:val="000F3D64"/>
    <w:rsid w:val="000F5F35"/>
    <w:rsid w:val="000F758C"/>
    <w:rsid w:val="00103DAC"/>
    <w:rsid w:val="001045E0"/>
    <w:rsid w:val="00114AD9"/>
    <w:rsid w:val="00115980"/>
    <w:rsid w:val="0011635F"/>
    <w:rsid w:val="00121452"/>
    <w:rsid w:val="00121BD8"/>
    <w:rsid w:val="001236A8"/>
    <w:rsid w:val="001457E4"/>
    <w:rsid w:val="00147051"/>
    <w:rsid w:val="0016098D"/>
    <w:rsid w:val="00165F30"/>
    <w:rsid w:val="00180CA3"/>
    <w:rsid w:val="00181048"/>
    <w:rsid w:val="00187052"/>
    <w:rsid w:val="001879CD"/>
    <w:rsid w:val="00194F93"/>
    <w:rsid w:val="0019632F"/>
    <w:rsid w:val="001A1F04"/>
    <w:rsid w:val="001B3E72"/>
    <w:rsid w:val="001C6B07"/>
    <w:rsid w:val="001D3268"/>
    <w:rsid w:val="001E1942"/>
    <w:rsid w:val="001F316E"/>
    <w:rsid w:val="001F6B56"/>
    <w:rsid w:val="002063FF"/>
    <w:rsid w:val="002110BB"/>
    <w:rsid w:val="00217637"/>
    <w:rsid w:val="002201D0"/>
    <w:rsid w:val="002230BB"/>
    <w:rsid w:val="002234EB"/>
    <w:rsid w:val="00236EDB"/>
    <w:rsid w:val="00237053"/>
    <w:rsid w:val="00243943"/>
    <w:rsid w:val="00260791"/>
    <w:rsid w:val="002611B5"/>
    <w:rsid w:val="002660FF"/>
    <w:rsid w:val="00270EBC"/>
    <w:rsid w:val="00272896"/>
    <w:rsid w:val="00274CF2"/>
    <w:rsid w:val="00286146"/>
    <w:rsid w:val="00287704"/>
    <w:rsid w:val="00292A85"/>
    <w:rsid w:val="002A159D"/>
    <w:rsid w:val="002B0C20"/>
    <w:rsid w:val="002B79A7"/>
    <w:rsid w:val="002C0F90"/>
    <w:rsid w:val="002C7C3C"/>
    <w:rsid w:val="002E39ED"/>
    <w:rsid w:val="002F10A4"/>
    <w:rsid w:val="00322738"/>
    <w:rsid w:val="003263D6"/>
    <w:rsid w:val="00330E30"/>
    <w:rsid w:val="00331471"/>
    <w:rsid w:val="00353E3D"/>
    <w:rsid w:val="003632C8"/>
    <w:rsid w:val="00363827"/>
    <w:rsid w:val="00367763"/>
    <w:rsid w:val="00367A6B"/>
    <w:rsid w:val="00371877"/>
    <w:rsid w:val="00382040"/>
    <w:rsid w:val="003937CF"/>
    <w:rsid w:val="00394164"/>
    <w:rsid w:val="003A7F9A"/>
    <w:rsid w:val="003B7EBB"/>
    <w:rsid w:val="003D3E57"/>
    <w:rsid w:val="003E105B"/>
    <w:rsid w:val="003E284C"/>
    <w:rsid w:val="003E2F0D"/>
    <w:rsid w:val="003E5481"/>
    <w:rsid w:val="003E798A"/>
    <w:rsid w:val="003F090C"/>
    <w:rsid w:val="003F2546"/>
    <w:rsid w:val="003F274E"/>
    <w:rsid w:val="00400D8D"/>
    <w:rsid w:val="00412AD9"/>
    <w:rsid w:val="00414F83"/>
    <w:rsid w:val="004315FF"/>
    <w:rsid w:val="00431BDE"/>
    <w:rsid w:val="004360C4"/>
    <w:rsid w:val="00437579"/>
    <w:rsid w:val="004403F2"/>
    <w:rsid w:val="00442DA7"/>
    <w:rsid w:val="00447466"/>
    <w:rsid w:val="00451678"/>
    <w:rsid w:val="0046262D"/>
    <w:rsid w:val="00473626"/>
    <w:rsid w:val="004746C7"/>
    <w:rsid w:val="004772E2"/>
    <w:rsid w:val="0048126C"/>
    <w:rsid w:val="00484E65"/>
    <w:rsid w:val="00485460"/>
    <w:rsid w:val="00497F57"/>
    <w:rsid w:val="004A4929"/>
    <w:rsid w:val="004A7285"/>
    <w:rsid w:val="004A7D1D"/>
    <w:rsid w:val="004C136D"/>
    <w:rsid w:val="004C45BE"/>
    <w:rsid w:val="004D1D9E"/>
    <w:rsid w:val="004D3DD1"/>
    <w:rsid w:val="004F0C89"/>
    <w:rsid w:val="004F0D41"/>
    <w:rsid w:val="004F5CC1"/>
    <w:rsid w:val="00507CF8"/>
    <w:rsid w:val="00531F1B"/>
    <w:rsid w:val="00550D51"/>
    <w:rsid w:val="00553C52"/>
    <w:rsid w:val="00562161"/>
    <w:rsid w:val="00570086"/>
    <w:rsid w:val="00572C6C"/>
    <w:rsid w:val="00575C6E"/>
    <w:rsid w:val="005802CE"/>
    <w:rsid w:val="00580702"/>
    <w:rsid w:val="00581436"/>
    <w:rsid w:val="00581FD0"/>
    <w:rsid w:val="005846CC"/>
    <w:rsid w:val="00595475"/>
    <w:rsid w:val="005A3FF4"/>
    <w:rsid w:val="005B0BD0"/>
    <w:rsid w:val="005C058A"/>
    <w:rsid w:val="005C1430"/>
    <w:rsid w:val="005D0F81"/>
    <w:rsid w:val="005F0C75"/>
    <w:rsid w:val="006030B1"/>
    <w:rsid w:val="00606A8E"/>
    <w:rsid w:val="00610C36"/>
    <w:rsid w:val="0061185D"/>
    <w:rsid w:val="006129C0"/>
    <w:rsid w:val="00615570"/>
    <w:rsid w:val="006269BB"/>
    <w:rsid w:val="00637EB6"/>
    <w:rsid w:val="006702B0"/>
    <w:rsid w:val="00672D7B"/>
    <w:rsid w:val="00685673"/>
    <w:rsid w:val="006A1414"/>
    <w:rsid w:val="006A3242"/>
    <w:rsid w:val="006A4EF2"/>
    <w:rsid w:val="006B15F1"/>
    <w:rsid w:val="006B1E3F"/>
    <w:rsid w:val="006D5D8E"/>
    <w:rsid w:val="006F0911"/>
    <w:rsid w:val="006F2A69"/>
    <w:rsid w:val="00710C7C"/>
    <w:rsid w:val="007224E2"/>
    <w:rsid w:val="00731543"/>
    <w:rsid w:val="00735D60"/>
    <w:rsid w:val="007373F5"/>
    <w:rsid w:val="007374C4"/>
    <w:rsid w:val="00737DF3"/>
    <w:rsid w:val="00743AAA"/>
    <w:rsid w:val="0075504C"/>
    <w:rsid w:val="00765C7A"/>
    <w:rsid w:val="00772C12"/>
    <w:rsid w:val="00774039"/>
    <w:rsid w:val="00780FBC"/>
    <w:rsid w:val="007937B9"/>
    <w:rsid w:val="007A034C"/>
    <w:rsid w:val="007A3BC0"/>
    <w:rsid w:val="007C0917"/>
    <w:rsid w:val="007C123C"/>
    <w:rsid w:val="007C43DC"/>
    <w:rsid w:val="007C7AF4"/>
    <w:rsid w:val="007D2BB6"/>
    <w:rsid w:val="007D54D5"/>
    <w:rsid w:val="007D685F"/>
    <w:rsid w:val="007E1E09"/>
    <w:rsid w:val="007E62C3"/>
    <w:rsid w:val="00817EB5"/>
    <w:rsid w:val="00820704"/>
    <w:rsid w:val="00820987"/>
    <w:rsid w:val="00840615"/>
    <w:rsid w:val="00840DC3"/>
    <w:rsid w:val="00841BA6"/>
    <w:rsid w:val="00847954"/>
    <w:rsid w:val="0086022A"/>
    <w:rsid w:val="00860821"/>
    <w:rsid w:val="00863708"/>
    <w:rsid w:val="00897AF4"/>
    <w:rsid w:val="008A1439"/>
    <w:rsid w:val="008A2105"/>
    <w:rsid w:val="008A5415"/>
    <w:rsid w:val="008A5A60"/>
    <w:rsid w:val="008A6E41"/>
    <w:rsid w:val="008D1B87"/>
    <w:rsid w:val="008E654C"/>
    <w:rsid w:val="008E7D82"/>
    <w:rsid w:val="00901366"/>
    <w:rsid w:val="00905EF2"/>
    <w:rsid w:val="00915262"/>
    <w:rsid w:val="0093242B"/>
    <w:rsid w:val="00960485"/>
    <w:rsid w:val="00962032"/>
    <w:rsid w:val="00964B99"/>
    <w:rsid w:val="00964FB4"/>
    <w:rsid w:val="009656A3"/>
    <w:rsid w:val="009760E4"/>
    <w:rsid w:val="00981772"/>
    <w:rsid w:val="0098287B"/>
    <w:rsid w:val="009857B6"/>
    <w:rsid w:val="00985A31"/>
    <w:rsid w:val="009B0BAD"/>
    <w:rsid w:val="009C5B69"/>
    <w:rsid w:val="009E4EFD"/>
    <w:rsid w:val="009F7839"/>
    <w:rsid w:val="009F7B30"/>
    <w:rsid w:val="00A0467C"/>
    <w:rsid w:val="00A07A92"/>
    <w:rsid w:val="00A116A6"/>
    <w:rsid w:val="00A123CF"/>
    <w:rsid w:val="00A151A2"/>
    <w:rsid w:val="00A31E74"/>
    <w:rsid w:val="00A51254"/>
    <w:rsid w:val="00A513D5"/>
    <w:rsid w:val="00A54F89"/>
    <w:rsid w:val="00A55F9B"/>
    <w:rsid w:val="00A56AC3"/>
    <w:rsid w:val="00A66A91"/>
    <w:rsid w:val="00A74C95"/>
    <w:rsid w:val="00A8153E"/>
    <w:rsid w:val="00A83B32"/>
    <w:rsid w:val="00A85387"/>
    <w:rsid w:val="00A93788"/>
    <w:rsid w:val="00AA3CB8"/>
    <w:rsid w:val="00AA5BE8"/>
    <w:rsid w:val="00AB3ECB"/>
    <w:rsid w:val="00AC4AE9"/>
    <w:rsid w:val="00AE2EA1"/>
    <w:rsid w:val="00AE6C75"/>
    <w:rsid w:val="00B0033C"/>
    <w:rsid w:val="00B10634"/>
    <w:rsid w:val="00B11546"/>
    <w:rsid w:val="00B11E22"/>
    <w:rsid w:val="00B12F37"/>
    <w:rsid w:val="00B13DA0"/>
    <w:rsid w:val="00B22E30"/>
    <w:rsid w:val="00B232BB"/>
    <w:rsid w:val="00B33FFD"/>
    <w:rsid w:val="00B4535B"/>
    <w:rsid w:val="00B46BD4"/>
    <w:rsid w:val="00B530B7"/>
    <w:rsid w:val="00B67122"/>
    <w:rsid w:val="00B73439"/>
    <w:rsid w:val="00B74EBC"/>
    <w:rsid w:val="00B7567E"/>
    <w:rsid w:val="00B75FDF"/>
    <w:rsid w:val="00B77727"/>
    <w:rsid w:val="00B81C4D"/>
    <w:rsid w:val="00B84F8D"/>
    <w:rsid w:val="00B8766E"/>
    <w:rsid w:val="00B90E9E"/>
    <w:rsid w:val="00B95B87"/>
    <w:rsid w:val="00B96266"/>
    <w:rsid w:val="00B973F1"/>
    <w:rsid w:val="00BB5E9E"/>
    <w:rsid w:val="00BC0D67"/>
    <w:rsid w:val="00BD5E6C"/>
    <w:rsid w:val="00BD6B55"/>
    <w:rsid w:val="00BE54C9"/>
    <w:rsid w:val="00C110F7"/>
    <w:rsid w:val="00C169C9"/>
    <w:rsid w:val="00C16B32"/>
    <w:rsid w:val="00C23D63"/>
    <w:rsid w:val="00C33105"/>
    <w:rsid w:val="00C356D5"/>
    <w:rsid w:val="00C43EDD"/>
    <w:rsid w:val="00C45DCB"/>
    <w:rsid w:val="00C51E60"/>
    <w:rsid w:val="00C538B7"/>
    <w:rsid w:val="00CA4869"/>
    <w:rsid w:val="00CB1ED7"/>
    <w:rsid w:val="00CB3026"/>
    <w:rsid w:val="00CB5E94"/>
    <w:rsid w:val="00CC21D0"/>
    <w:rsid w:val="00CD2FAF"/>
    <w:rsid w:val="00CD32AF"/>
    <w:rsid w:val="00CD425D"/>
    <w:rsid w:val="00CE2E16"/>
    <w:rsid w:val="00CE6CCC"/>
    <w:rsid w:val="00CF1A52"/>
    <w:rsid w:val="00CF2B06"/>
    <w:rsid w:val="00D0266E"/>
    <w:rsid w:val="00D054F0"/>
    <w:rsid w:val="00D1792C"/>
    <w:rsid w:val="00D25F7B"/>
    <w:rsid w:val="00D4328A"/>
    <w:rsid w:val="00D81BD1"/>
    <w:rsid w:val="00DA1A1D"/>
    <w:rsid w:val="00DA272E"/>
    <w:rsid w:val="00DA4AF9"/>
    <w:rsid w:val="00DA539F"/>
    <w:rsid w:val="00DD0497"/>
    <w:rsid w:val="00DD07C2"/>
    <w:rsid w:val="00DD4B4C"/>
    <w:rsid w:val="00DE09AF"/>
    <w:rsid w:val="00DE486C"/>
    <w:rsid w:val="00DE705D"/>
    <w:rsid w:val="00DF2F73"/>
    <w:rsid w:val="00E205AB"/>
    <w:rsid w:val="00E2066C"/>
    <w:rsid w:val="00E2470D"/>
    <w:rsid w:val="00E26297"/>
    <w:rsid w:val="00E37051"/>
    <w:rsid w:val="00E42FF5"/>
    <w:rsid w:val="00E61AC2"/>
    <w:rsid w:val="00E64EB8"/>
    <w:rsid w:val="00E74787"/>
    <w:rsid w:val="00E840A9"/>
    <w:rsid w:val="00EA08D9"/>
    <w:rsid w:val="00EC11BC"/>
    <w:rsid w:val="00EC7F2B"/>
    <w:rsid w:val="00ED7735"/>
    <w:rsid w:val="00EE67EE"/>
    <w:rsid w:val="00EF18CC"/>
    <w:rsid w:val="00F0121A"/>
    <w:rsid w:val="00F22705"/>
    <w:rsid w:val="00F259F2"/>
    <w:rsid w:val="00F26D87"/>
    <w:rsid w:val="00F26F5E"/>
    <w:rsid w:val="00F35A9E"/>
    <w:rsid w:val="00F43A86"/>
    <w:rsid w:val="00F50E8D"/>
    <w:rsid w:val="00F52010"/>
    <w:rsid w:val="00F55346"/>
    <w:rsid w:val="00F85174"/>
    <w:rsid w:val="00F8544D"/>
    <w:rsid w:val="00F8667F"/>
    <w:rsid w:val="00FA2F3E"/>
    <w:rsid w:val="00FB7EE9"/>
    <w:rsid w:val="00FC59D0"/>
    <w:rsid w:val="00FC6811"/>
    <w:rsid w:val="00FD04DA"/>
    <w:rsid w:val="00FD3823"/>
    <w:rsid w:val="00FD3D94"/>
    <w:rsid w:val="00FE53EE"/>
    <w:rsid w:val="00FF4BBE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0EC671B"/>
  <w15:chartTrackingRefBased/>
  <w15:docId w15:val="{971ABE0D-8CF3-4EDB-90F5-D5FC4987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22705"/>
    <w:pPr>
      <w:tabs>
        <w:tab w:val="left" w:pos="851"/>
      </w:tabs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PRAStandard"/>
    <w:next w:val="PRAStandard1"/>
    <w:qFormat/>
    <w:rsid w:val="00581436"/>
    <w:pPr>
      <w:keepNext/>
      <w:numPr>
        <w:numId w:val="1"/>
      </w:numPr>
      <w:jc w:val="left"/>
      <w:outlineLvl w:val="0"/>
    </w:pPr>
    <w:rPr>
      <w:b/>
      <w:caps/>
    </w:rPr>
  </w:style>
  <w:style w:type="paragraph" w:styleId="berschrift2">
    <w:name w:val="heading 2"/>
    <w:basedOn w:val="PRAStandard"/>
    <w:next w:val="PRAStandard1"/>
    <w:qFormat/>
    <w:rsid w:val="007E1E09"/>
    <w:pPr>
      <w:keepNext/>
      <w:numPr>
        <w:ilvl w:val="1"/>
        <w:numId w:val="4"/>
      </w:numPr>
      <w:jc w:val="left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PRAStandard"/>
    <w:next w:val="PRAStandard1"/>
    <w:qFormat/>
    <w:rsid w:val="007E1E09"/>
    <w:pPr>
      <w:keepNext/>
      <w:numPr>
        <w:ilvl w:val="2"/>
        <w:numId w:val="4"/>
      </w:numPr>
      <w:jc w:val="left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PRAStandard"/>
    <w:next w:val="PRAStandard1"/>
    <w:qFormat/>
    <w:rsid w:val="007E1E09"/>
    <w:pPr>
      <w:keepNext/>
      <w:numPr>
        <w:ilvl w:val="3"/>
        <w:numId w:val="4"/>
      </w:numPr>
      <w:jc w:val="left"/>
      <w:outlineLvl w:val="3"/>
    </w:pPr>
    <w:rPr>
      <w:b/>
      <w:bCs/>
      <w:szCs w:val="28"/>
    </w:rPr>
  </w:style>
  <w:style w:type="paragraph" w:styleId="berschrift5">
    <w:name w:val="heading 5"/>
    <w:basedOn w:val="PRAStandard"/>
    <w:next w:val="PRAStandard1"/>
    <w:qFormat/>
    <w:rsid w:val="007E1E09"/>
    <w:pPr>
      <w:numPr>
        <w:ilvl w:val="4"/>
        <w:numId w:val="4"/>
      </w:numPr>
      <w:jc w:val="left"/>
      <w:outlineLvl w:val="4"/>
    </w:pPr>
    <w:rPr>
      <w:b/>
      <w:bCs/>
      <w:iCs/>
      <w:szCs w:val="26"/>
    </w:rPr>
  </w:style>
  <w:style w:type="paragraph" w:styleId="berschrift6">
    <w:name w:val="heading 6"/>
    <w:basedOn w:val="PRAStandard"/>
    <w:next w:val="PRAStandard1"/>
    <w:qFormat/>
    <w:rsid w:val="007E1E09"/>
    <w:pPr>
      <w:numPr>
        <w:ilvl w:val="5"/>
        <w:numId w:val="4"/>
      </w:numPr>
      <w:jc w:val="left"/>
      <w:outlineLvl w:val="5"/>
    </w:pPr>
    <w:rPr>
      <w:b/>
      <w:bCs/>
      <w:szCs w:val="22"/>
    </w:rPr>
  </w:style>
  <w:style w:type="paragraph" w:styleId="berschrift7">
    <w:name w:val="heading 7"/>
    <w:basedOn w:val="PRAStandard"/>
    <w:next w:val="PRAStandard1"/>
    <w:qFormat/>
    <w:rsid w:val="007E1E09"/>
    <w:pPr>
      <w:numPr>
        <w:ilvl w:val="6"/>
        <w:numId w:val="4"/>
      </w:numPr>
      <w:jc w:val="left"/>
      <w:outlineLvl w:val="6"/>
    </w:pPr>
    <w:rPr>
      <w:b/>
    </w:rPr>
  </w:style>
  <w:style w:type="paragraph" w:styleId="berschrift8">
    <w:name w:val="heading 8"/>
    <w:basedOn w:val="Punkt0"/>
    <w:qFormat/>
    <w:rsid w:val="002B0C20"/>
    <w:pPr>
      <w:numPr>
        <w:numId w:val="11"/>
      </w:numPr>
      <w:spacing w:before="240" w:after="60"/>
      <w:outlineLvl w:val="7"/>
    </w:pPr>
    <w:rPr>
      <w:i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PRAStandard"/>
    <w:semiHidden/>
    <w:rsid w:val="00562161"/>
    <w:pPr>
      <w:tabs>
        <w:tab w:val="clear" w:pos="851"/>
        <w:tab w:val="left" w:pos="567"/>
      </w:tabs>
      <w:spacing w:before="0" w:after="0" w:line="240" w:lineRule="atLeast"/>
      <w:ind w:left="567" w:hanging="567"/>
    </w:pPr>
    <w:rPr>
      <w:sz w:val="18"/>
      <w:szCs w:val="20"/>
    </w:rPr>
  </w:style>
  <w:style w:type="character" w:styleId="Funotenzeichen">
    <w:name w:val="footnote reference"/>
    <w:semiHidden/>
    <w:rsid w:val="00B12F37"/>
    <w:rPr>
      <w:rFonts w:ascii="Arial" w:hAnsi="Arial"/>
      <w:sz w:val="18"/>
      <w:vertAlign w:val="superscript"/>
      <w:lang w:val="de-CH"/>
    </w:rPr>
  </w:style>
  <w:style w:type="paragraph" w:styleId="Verzeichnis2">
    <w:name w:val="toc 2"/>
    <w:basedOn w:val="Verzeichnis1"/>
    <w:next w:val="Standard"/>
    <w:autoRedefine/>
    <w:semiHidden/>
    <w:rsid w:val="007A034C"/>
    <w:pPr>
      <w:spacing w:before="120" w:after="120"/>
    </w:pPr>
    <w:rPr>
      <w:caps w:val="0"/>
    </w:rPr>
  </w:style>
  <w:style w:type="paragraph" w:styleId="Verzeichnis1">
    <w:name w:val="toc 1"/>
    <w:basedOn w:val="Standard"/>
    <w:next w:val="Standard"/>
    <w:autoRedefine/>
    <w:semiHidden/>
    <w:rsid w:val="007A034C"/>
    <w:pPr>
      <w:tabs>
        <w:tab w:val="right" w:leader="dot" w:pos="9072"/>
      </w:tabs>
      <w:spacing w:before="240" w:after="240"/>
      <w:ind w:left="851" w:right="851" w:hanging="851"/>
    </w:pPr>
    <w:rPr>
      <w:b/>
      <w:caps/>
      <w:szCs w:val="28"/>
    </w:rPr>
  </w:style>
  <w:style w:type="paragraph" w:styleId="Verzeichnis7">
    <w:name w:val="toc 7"/>
    <w:basedOn w:val="Verzeichnis6"/>
    <w:next w:val="Standard"/>
    <w:autoRedefine/>
    <w:semiHidden/>
    <w:rsid w:val="009C5B69"/>
    <w:pPr>
      <w:tabs>
        <w:tab w:val="clear" w:pos="851"/>
        <w:tab w:val="right" w:pos="0"/>
      </w:tabs>
    </w:pPr>
  </w:style>
  <w:style w:type="paragraph" w:customStyle="1" w:styleId="Punkt1">
    <w:name w:val="Punkt1"/>
    <w:basedOn w:val="PRAStandard"/>
    <w:rsid w:val="004746C7"/>
    <w:pPr>
      <w:numPr>
        <w:numId w:val="5"/>
      </w:numPr>
      <w:spacing w:before="0" w:after="120"/>
    </w:pPr>
  </w:style>
  <w:style w:type="paragraph" w:styleId="Verzeichnis3">
    <w:name w:val="toc 3"/>
    <w:basedOn w:val="Verzeichnis2"/>
    <w:next w:val="Standard"/>
    <w:autoRedefine/>
    <w:semiHidden/>
    <w:rsid w:val="006A3242"/>
    <w:pPr>
      <w:spacing w:before="60" w:after="60"/>
    </w:pPr>
    <w:rPr>
      <w:b w:val="0"/>
    </w:rPr>
  </w:style>
  <w:style w:type="paragraph" w:styleId="Verzeichnis4">
    <w:name w:val="toc 4"/>
    <w:basedOn w:val="Verzeichnis3"/>
    <w:next w:val="Standard"/>
    <w:autoRedefine/>
    <w:semiHidden/>
    <w:rsid w:val="006A3242"/>
  </w:style>
  <w:style w:type="paragraph" w:styleId="Verzeichnis5">
    <w:name w:val="toc 5"/>
    <w:basedOn w:val="Verzeichnis4"/>
    <w:next w:val="Standard"/>
    <w:autoRedefine/>
    <w:semiHidden/>
    <w:rsid w:val="006A3242"/>
  </w:style>
  <w:style w:type="paragraph" w:styleId="Verzeichnis6">
    <w:name w:val="toc 6"/>
    <w:basedOn w:val="Verzeichnis5"/>
    <w:next w:val="Standard"/>
    <w:autoRedefine/>
    <w:semiHidden/>
    <w:rsid w:val="006A3242"/>
  </w:style>
  <w:style w:type="character" w:styleId="Hyperlink">
    <w:name w:val="Hyperlink"/>
    <w:rPr>
      <w:color w:val="0000FF"/>
      <w:u w:val="single"/>
    </w:rPr>
  </w:style>
  <w:style w:type="paragraph" w:customStyle="1" w:styleId="Adresse">
    <w:name w:val="Adresse"/>
    <w:basedOn w:val="Standard"/>
    <w:rsid w:val="000D1EB3"/>
    <w:pPr>
      <w:framePr w:w="3969" w:h="2268" w:wrap="around" w:vAnchor="page" w:hAnchor="page" w:x="1447" w:y="2553" w:anchorLock="1"/>
      <w:tabs>
        <w:tab w:val="clear" w:pos="851"/>
      </w:tabs>
    </w:pPr>
    <w:rPr>
      <w:szCs w:val="20"/>
    </w:rPr>
  </w:style>
  <w:style w:type="paragraph" w:customStyle="1" w:styleId="Punkt2">
    <w:name w:val="Punkt2"/>
    <w:basedOn w:val="Punkt1"/>
    <w:rsid w:val="00B77727"/>
    <w:pPr>
      <w:numPr>
        <w:numId w:val="3"/>
      </w:numPr>
      <w:tabs>
        <w:tab w:val="clear" w:pos="851"/>
      </w:tabs>
    </w:pPr>
  </w:style>
  <w:style w:type="paragraph" w:customStyle="1" w:styleId="Randziffer">
    <w:name w:val="Randziffer"/>
    <w:basedOn w:val="PRAStandard"/>
    <w:rsid w:val="008A5415"/>
    <w:pPr>
      <w:numPr>
        <w:numId w:val="2"/>
      </w:numPr>
    </w:pPr>
  </w:style>
  <w:style w:type="paragraph" w:styleId="Kopfzeile">
    <w:name w:val="header"/>
    <w:basedOn w:val="Standard"/>
    <w:link w:val="KopfzeileZchn"/>
    <w:rsid w:val="00DA4AF9"/>
    <w:pPr>
      <w:tabs>
        <w:tab w:val="clear" w:pos="851"/>
      </w:tabs>
    </w:pPr>
    <w:rPr>
      <w:lang w:val="x-none"/>
    </w:rPr>
  </w:style>
  <w:style w:type="paragraph" w:styleId="Fuzeile">
    <w:name w:val="footer"/>
    <w:basedOn w:val="Standard"/>
    <w:rsid w:val="005846CC"/>
    <w:pPr>
      <w:tabs>
        <w:tab w:val="clear" w:pos="851"/>
      </w:tabs>
    </w:pPr>
  </w:style>
  <w:style w:type="paragraph" w:styleId="Zitat">
    <w:name w:val="Quote"/>
    <w:basedOn w:val="PRAStandard"/>
    <w:qFormat/>
    <w:rsid w:val="00BD6B55"/>
    <w:pPr>
      <w:ind w:left="1701" w:right="1701"/>
    </w:pPr>
  </w:style>
  <w:style w:type="paragraph" w:customStyle="1" w:styleId="Punkt0">
    <w:name w:val="Punkt0"/>
    <w:basedOn w:val="PRAStandard"/>
    <w:rsid w:val="004746C7"/>
    <w:pPr>
      <w:numPr>
        <w:numId w:val="10"/>
      </w:numPr>
      <w:spacing w:before="0" w:after="120"/>
    </w:pPr>
  </w:style>
  <w:style w:type="paragraph" w:customStyle="1" w:styleId="Aufzhlung0">
    <w:name w:val="Aufzählung 0"/>
    <w:basedOn w:val="PRAStandard"/>
    <w:rsid w:val="004746C7"/>
    <w:pPr>
      <w:numPr>
        <w:numId w:val="7"/>
      </w:numPr>
      <w:spacing w:before="0" w:after="120"/>
    </w:pPr>
  </w:style>
  <w:style w:type="paragraph" w:customStyle="1" w:styleId="PRAStandard">
    <w:name w:val="PRA Standard"/>
    <w:basedOn w:val="Standard"/>
    <w:link w:val="PRAStandardZchn"/>
    <w:rsid w:val="00743AAA"/>
    <w:pPr>
      <w:spacing w:before="240" w:after="240" w:line="360" w:lineRule="atLeast"/>
      <w:jc w:val="both"/>
    </w:pPr>
    <w:rPr>
      <w:lang w:val="x-none"/>
    </w:rPr>
  </w:style>
  <w:style w:type="paragraph" w:customStyle="1" w:styleId="Aufzhlung1">
    <w:name w:val="Aufzählung 1"/>
    <w:basedOn w:val="Aufzhlung0"/>
    <w:rsid w:val="00B96266"/>
    <w:pPr>
      <w:numPr>
        <w:numId w:val="8"/>
      </w:numPr>
      <w:tabs>
        <w:tab w:val="clear" w:pos="1702"/>
        <w:tab w:val="left" w:pos="1418"/>
      </w:tabs>
      <w:ind w:left="1418" w:hanging="567"/>
    </w:pPr>
  </w:style>
  <w:style w:type="paragraph" w:customStyle="1" w:styleId="Aufzhlung2">
    <w:name w:val="Aufzählung 2"/>
    <w:basedOn w:val="Aufzhlung1"/>
    <w:rsid w:val="00B96266"/>
    <w:pPr>
      <w:numPr>
        <w:numId w:val="6"/>
      </w:numPr>
      <w:tabs>
        <w:tab w:val="clear" w:pos="1418"/>
        <w:tab w:val="clear" w:pos="2269"/>
        <w:tab w:val="left" w:pos="1985"/>
      </w:tabs>
      <w:ind w:left="1985" w:hanging="567"/>
    </w:pPr>
  </w:style>
  <w:style w:type="paragraph" w:customStyle="1" w:styleId="PRAStandard1">
    <w:name w:val="PRA Standard 1"/>
    <w:basedOn w:val="PRAStandard"/>
    <w:rsid w:val="00737DF3"/>
    <w:pPr>
      <w:ind w:left="851"/>
    </w:pPr>
  </w:style>
  <w:style w:type="character" w:customStyle="1" w:styleId="WW8Num10z4">
    <w:name w:val="WW8Num10z4"/>
    <w:rsid w:val="00915262"/>
    <w:rPr>
      <w:rFonts w:ascii="Verdana" w:hAnsi="Verdana"/>
      <w:b/>
      <w:i w:val="0"/>
      <w:sz w:val="20"/>
    </w:rPr>
  </w:style>
  <w:style w:type="paragraph" w:styleId="Sprechblasentext">
    <w:name w:val="Balloon Text"/>
    <w:basedOn w:val="Standard"/>
    <w:semiHidden/>
    <w:rsid w:val="00C16B32"/>
    <w:rPr>
      <w:rFonts w:ascii="Tahoma" w:hAnsi="Tahoma" w:cs="Tahoma"/>
      <w:sz w:val="16"/>
      <w:szCs w:val="16"/>
    </w:rPr>
  </w:style>
  <w:style w:type="character" w:customStyle="1" w:styleId="PRAStandardZchn">
    <w:name w:val="PRA Standard Zchn"/>
    <w:link w:val="PRAStandard"/>
    <w:rsid w:val="00287704"/>
    <w:rPr>
      <w:rFonts w:ascii="Arial" w:hAnsi="Arial"/>
      <w:sz w:val="22"/>
      <w:szCs w:val="24"/>
      <w:lang w:eastAsia="de-DE"/>
    </w:rPr>
  </w:style>
  <w:style w:type="character" w:customStyle="1" w:styleId="KopfzeileZchn">
    <w:name w:val="Kopfzeile Zchn"/>
    <w:link w:val="Kopfzeile"/>
    <w:rsid w:val="005802CE"/>
    <w:rPr>
      <w:rFonts w:ascii="Arial" w:hAnsi="Arial"/>
      <w:sz w:val="22"/>
      <w:szCs w:val="24"/>
      <w:lang w:eastAsia="de-DE"/>
    </w:rPr>
  </w:style>
  <w:style w:type="character" w:styleId="Hervorhebung">
    <w:name w:val="Emphasis"/>
    <w:qFormat/>
    <w:rsid w:val="000451B2"/>
    <w:rPr>
      <w:iCs/>
      <w:sz w:val="20"/>
    </w:rPr>
  </w:style>
  <w:style w:type="character" w:styleId="Fett">
    <w:name w:val="Strong"/>
    <w:basedOn w:val="Absatz-Standardschriftart"/>
    <w:qFormat/>
    <w:rsid w:val="000451B2"/>
  </w:style>
  <w:style w:type="paragraph" w:styleId="berarbeitung">
    <w:name w:val="Revision"/>
    <w:hidden/>
    <w:uiPriority w:val="99"/>
    <w:semiHidden/>
    <w:rsid w:val="00D81BD1"/>
    <w:rPr>
      <w:rFonts w:ascii="Arial" w:hAnsi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78FE0CC4BE8A47B2471145BAA4EADC" ma:contentTypeVersion="16" ma:contentTypeDescription="Ein neues Dokument erstellen." ma:contentTypeScope="" ma:versionID="0b2841bd1faf7b633c7fe402cdef01d3">
  <xsd:schema xmlns:xsd="http://www.w3.org/2001/XMLSchema" xmlns:xs="http://www.w3.org/2001/XMLSchema" xmlns:p="http://schemas.microsoft.com/office/2006/metadata/properties" xmlns:ns2="fd78d3f3-8b14-4bf1-a3fd-51e9686f12d1" xmlns:ns3="a4e02764-2755-4ce1-9aa4-ef525ed914bf" targetNamespace="http://schemas.microsoft.com/office/2006/metadata/properties" ma:root="true" ma:fieldsID="8c754da3359b692eb1f6387ac90dcd46" ns2:_="" ns3:_="">
    <xsd:import namespace="fd78d3f3-8b14-4bf1-a3fd-51e9686f12d1"/>
    <xsd:import namespace="a4e02764-2755-4ce1-9aa4-ef525ed91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8d3f3-8b14-4bf1-a3fd-51e9686f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bc7cd8e4-056a-4b9a-a096-56d591af4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02764-2755-4ce1-9aa4-ef525ed91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29cbcf3-1a79-46a9-85c7-e7740b95a9d6}" ma:internalName="TaxCatchAll" ma:showField="CatchAllData" ma:web="a4e02764-2755-4ce1-9aa4-ef525ed91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e02764-2755-4ce1-9aa4-ef525ed914bf"/>
    <lcf76f155ced4ddcb4097134ff3c332f xmlns="fd78d3f3-8b14-4bf1-a3fd-51e9686f12d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946D6-D00A-4E0C-A021-358A837B6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8d3f3-8b14-4bf1-a3fd-51e9686f12d1"/>
    <ds:schemaRef ds:uri="a4e02764-2755-4ce1-9aa4-ef525ed91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2AEFE-6F20-49DC-B72A-18F9D4F4D5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8B3903-A4B7-4471-B1C6-49671D7929C2}">
  <ds:schemaRefs>
    <ds:schemaRef ds:uri="http://schemas.microsoft.com/office/2006/metadata/properties"/>
    <ds:schemaRef ds:uri="http://schemas.microsoft.com/office/infopath/2007/PartnerControls"/>
    <ds:schemaRef ds:uri="a4e02764-2755-4ce1-9aa4-ef525ed914bf"/>
    <ds:schemaRef ds:uri="fd78d3f3-8b14-4bf1-a3fd-51e9686f12d1"/>
  </ds:schemaRefs>
</ds:datastoreItem>
</file>

<file path=customXml/itemProps4.xml><?xml version="1.0" encoding="utf-8"?>
<ds:datastoreItem xmlns:ds="http://schemas.openxmlformats.org/officeDocument/2006/customXml" ds:itemID="{81EF3436-BBAA-4205-A331-7D5C3F2682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WatermarkTemplate.dotx</Template>
  <TotalTime>0</TotalTime>
  <Pages>2</Pages>
  <Words>391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Freistellung des Arbeitnehmers</vt:lpstr>
    </vt:vector>
  </TitlesOfParts>
  <Company>Probst Rechtsanwälte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Freistellung des Arbeitnehmers</dc:title>
  <dc:subject>DTYP:;SPRACHE:Deutsch;AKOP:-1;DAUER:0;MandatsNr:0000001869;AdressNr:00000042440 0;WSTATE:;DSTATE:;OWNER:AIM;VERSION:</dc:subject>
  <dc:creator>MAM / aim</dc:creator>
  <cp:keywords/>
  <dc:description/>
  <cp:lastModifiedBy>LOOSLI Leo</cp:lastModifiedBy>
  <cp:revision>2</cp:revision>
  <cp:lastPrinted>2012-06-04T07:36:00Z</cp:lastPrinted>
  <dcterms:created xsi:type="dcterms:W3CDTF">2023-12-27T07:20:00Z</dcterms:created>
  <dcterms:modified xsi:type="dcterms:W3CDTF">2023-12-27T07:20:00Z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_KEY">
    <vt:lpwstr>0000125172</vt:lpwstr>
  </property>
  <property fmtid="{D5CDD505-2E9C-101B-9397-08002B2CF9AE}" pid="3" name="VertecActivityId">
    <vt:lpwstr>429254</vt:lpwstr>
  </property>
  <property fmtid="{D5CDD505-2E9C-101B-9397-08002B2CF9AE}" pid="4" name="MSIP_Label_0b9508ac-8ac4-4ec6-977e-e0ef084c4e98_Enabled">
    <vt:lpwstr>true</vt:lpwstr>
  </property>
  <property fmtid="{D5CDD505-2E9C-101B-9397-08002B2CF9AE}" pid="5" name="MSIP_Label_0b9508ac-8ac4-4ec6-977e-e0ef084c4e98_SetDate">
    <vt:lpwstr>2023-06-22T07:17:27Z</vt:lpwstr>
  </property>
  <property fmtid="{D5CDD505-2E9C-101B-9397-08002B2CF9AE}" pid="6" name="MSIP_Label_0b9508ac-8ac4-4ec6-977e-e0ef084c4e98_Method">
    <vt:lpwstr>Standard</vt:lpwstr>
  </property>
  <property fmtid="{D5CDD505-2E9C-101B-9397-08002B2CF9AE}" pid="7" name="MSIP_Label_0b9508ac-8ac4-4ec6-977e-e0ef084c4e98_Name">
    <vt:lpwstr>CH_Internal</vt:lpwstr>
  </property>
  <property fmtid="{D5CDD505-2E9C-101B-9397-08002B2CF9AE}" pid="8" name="MSIP_Label_0b9508ac-8ac4-4ec6-977e-e0ef084c4e98_SiteId">
    <vt:lpwstr>396b38cc-aa65-492b-bb0e-3d94ed25a97b</vt:lpwstr>
  </property>
  <property fmtid="{D5CDD505-2E9C-101B-9397-08002B2CF9AE}" pid="9" name="MSIP_Label_0b9508ac-8ac4-4ec6-977e-e0ef084c4e98_ActionId">
    <vt:lpwstr>d31931db-cfab-42d6-b4ba-556a6ddadfa4</vt:lpwstr>
  </property>
  <property fmtid="{D5CDD505-2E9C-101B-9397-08002B2CF9AE}" pid="10" name="MSIP_Label_0b9508ac-8ac4-4ec6-977e-e0ef084c4e98_ContentBits">
    <vt:lpwstr>4</vt:lpwstr>
  </property>
</Properties>
</file>