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57A4" w14:textId="77777777" w:rsidR="007F6B96" w:rsidRPr="00AB5263" w:rsidRDefault="007F6B96">
      <w:pPr>
        <w:pStyle w:val="berschrift3"/>
        <w:spacing w:line="240" w:lineRule="auto"/>
        <w:rPr>
          <w:rFonts w:cs="Arial"/>
          <w:b/>
          <w:bCs/>
          <w:lang w:val="fr-CH"/>
        </w:rPr>
      </w:pPr>
    </w:p>
    <w:p w14:paraId="52C71EE5" w14:textId="77777777" w:rsidR="0035100D" w:rsidRPr="001604C9" w:rsidRDefault="007F6B96" w:rsidP="007F6B96">
      <w:pPr>
        <w:pStyle w:val="berschrift3"/>
        <w:spacing w:before="360" w:after="120" w:line="260" w:lineRule="atLeast"/>
        <w:rPr>
          <w:rFonts w:cs="Arial"/>
          <w:b/>
          <w:bCs/>
        </w:rPr>
      </w:pPr>
      <w:r w:rsidRPr="001604C9">
        <w:rPr>
          <w:b/>
          <w:lang w:val="fr-CH"/>
        </w:rPr>
        <w:t>Situation juridique</w:t>
      </w:r>
    </w:p>
    <w:p w14:paraId="3BF91BD2" w14:textId="0C4AF722" w:rsidR="0035100D" w:rsidRPr="001604C9" w:rsidRDefault="0035100D" w:rsidP="007F6B96">
      <w:pPr>
        <w:spacing w:before="120" w:after="120" w:line="260" w:lineRule="atLeast"/>
        <w:rPr>
          <w:rFonts w:cs="Arial"/>
        </w:rPr>
      </w:pPr>
      <w:r w:rsidRPr="001604C9">
        <w:rPr>
          <w:lang w:val="fr-CH"/>
        </w:rPr>
        <w:t>Un contrat de travail peut prendre fin à l</w:t>
      </w:r>
      <w:r w:rsidR="00AB5263" w:rsidRPr="001604C9">
        <w:rPr>
          <w:lang w:val="fr-CH"/>
        </w:rPr>
        <w:t>’</w:t>
      </w:r>
      <w:r w:rsidRPr="001604C9">
        <w:rPr>
          <w:lang w:val="fr-CH"/>
        </w:rPr>
        <w:t>expiration de la durée du contrat (contrat de durée déterminée), par un accord de rupture, au décès de l</w:t>
      </w:r>
      <w:r w:rsidR="00AB5263" w:rsidRPr="001604C9">
        <w:rPr>
          <w:lang w:val="fr-CH"/>
        </w:rPr>
        <w:t>’</w:t>
      </w:r>
      <w:r w:rsidRPr="001604C9">
        <w:rPr>
          <w:lang w:val="fr-CH"/>
        </w:rPr>
        <w:t>employé ou, sous certaines conditions, de l</w:t>
      </w:r>
      <w:r w:rsidR="00AB5263" w:rsidRPr="001604C9">
        <w:rPr>
          <w:lang w:val="fr-CH"/>
        </w:rPr>
        <w:t>’</w:t>
      </w:r>
      <w:r w:rsidRPr="001604C9">
        <w:rPr>
          <w:lang w:val="fr-CH"/>
        </w:rPr>
        <w:t>employeur, ainsi que - comme dans la plupart des cas - par une résiliation du contrat. La résiliation est une déclaration unilatérale de volonté, sujette à réception, par laquelle une partie procède à une modification juridique sans que l</w:t>
      </w:r>
      <w:r w:rsidR="00AB5263" w:rsidRPr="001604C9">
        <w:rPr>
          <w:lang w:val="fr-CH"/>
        </w:rPr>
        <w:t>’</w:t>
      </w:r>
      <w:r w:rsidRPr="001604C9">
        <w:rPr>
          <w:lang w:val="fr-CH"/>
        </w:rPr>
        <w:t>autre partie n</w:t>
      </w:r>
      <w:r w:rsidR="00AB5263" w:rsidRPr="001604C9">
        <w:rPr>
          <w:lang w:val="fr-CH"/>
        </w:rPr>
        <w:t>’</w:t>
      </w:r>
      <w:r w:rsidRPr="001604C9">
        <w:rPr>
          <w:lang w:val="fr-CH"/>
        </w:rPr>
        <w:t>ait de possibilité d</w:t>
      </w:r>
      <w:r w:rsidR="00AB5263" w:rsidRPr="001604C9">
        <w:rPr>
          <w:lang w:val="fr-CH"/>
        </w:rPr>
        <w:t>’</w:t>
      </w:r>
      <w:r w:rsidRPr="001604C9">
        <w:rPr>
          <w:lang w:val="fr-CH"/>
        </w:rPr>
        <w:t>influence. La résiliation est irrévocable. L</w:t>
      </w:r>
      <w:r w:rsidR="00AB5263" w:rsidRPr="001604C9">
        <w:rPr>
          <w:lang w:val="fr-CH"/>
        </w:rPr>
        <w:t>’</w:t>
      </w:r>
      <w:r w:rsidRPr="001604C9">
        <w:rPr>
          <w:lang w:val="fr-CH"/>
        </w:rPr>
        <w:t>indication d</w:t>
      </w:r>
      <w:r w:rsidR="00AB5263" w:rsidRPr="001604C9">
        <w:rPr>
          <w:lang w:val="fr-CH"/>
        </w:rPr>
        <w:t>’</w:t>
      </w:r>
      <w:r w:rsidRPr="001604C9">
        <w:rPr>
          <w:lang w:val="fr-CH"/>
        </w:rPr>
        <w:t>un motif matériel (c</w:t>
      </w:r>
      <w:r w:rsidR="00AB5263" w:rsidRPr="001604C9">
        <w:rPr>
          <w:lang w:val="fr-CH"/>
        </w:rPr>
        <w:t>’</w:t>
      </w:r>
      <w:r w:rsidRPr="001604C9">
        <w:rPr>
          <w:lang w:val="fr-CH"/>
        </w:rPr>
        <w:t>est-à-dire prévu spécialement par la loi) du licenciement n</w:t>
      </w:r>
      <w:r w:rsidR="00AB5263" w:rsidRPr="001604C9">
        <w:rPr>
          <w:lang w:val="fr-CH"/>
        </w:rPr>
        <w:t>’</w:t>
      </w:r>
      <w:r w:rsidRPr="001604C9">
        <w:rPr>
          <w:lang w:val="fr-CH"/>
        </w:rPr>
        <w:t>est pas nécessaire pour que celui-ci soit valable. Un licenciement qui respecte le délai de résiliation contractuel ou légal est un licenciement ordinaire.</w:t>
      </w:r>
    </w:p>
    <w:p w14:paraId="5EAD1EF4" w14:textId="77777777" w:rsidR="0035100D" w:rsidRPr="001604C9" w:rsidRDefault="0035100D" w:rsidP="007F6B96">
      <w:pPr>
        <w:spacing w:before="120" w:after="120" w:line="260" w:lineRule="atLeast"/>
        <w:rPr>
          <w:rFonts w:cs="Arial"/>
        </w:rPr>
      </w:pPr>
      <w:r w:rsidRPr="001604C9">
        <w:rPr>
          <w:lang w:val="fr-CH"/>
        </w:rPr>
        <w:t>En principe, le droit suisse garantit la liberté de résilier. Certaines dispositions légales limitent toutefois cette liberté, notamment quant aux motifs invoqués et en imposant le respect de délais contraignants.</w:t>
      </w:r>
    </w:p>
    <w:p w14:paraId="32896469" w14:textId="77777777" w:rsidR="0035100D" w:rsidRPr="001604C9" w:rsidRDefault="0035100D" w:rsidP="007F6B96">
      <w:pPr>
        <w:pStyle w:val="berschrift8"/>
        <w:spacing w:before="360" w:after="120" w:line="260" w:lineRule="atLeast"/>
        <w:rPr>
          <w:rFonts w:ascii="Arial" w:hAnsi="Arial" w:cs="Arial"/>
          <w:sz w:val="20"/>
        </w:rPr>
      </w:pPr>
      <w:r w:rsidRPr="001604C9">
        <w:rPr>
          <w:rFonts w:ascii="Arial" w:hAnsi="Arial"/>
          <w:sz w:val="20"/>
          <w:lang w:val="fr-CH"/>
        </w:rPr>
        <w:t>1. Limitations dans le temps</w:t>
      </w:r>
    </w:p>
    <w:p w14:paraId="5BDDEDF4" w14:textId="5C780AA3" w:rsidR="0035100D" w:rsidRPr="001604C9" w:rsidRDefault="0035100D" w:rsidP="007F6B96">
      <w:pPr>
        <w:spacing w:before="120" w:after="120" w:line="260" w:lineRule="atLeast"/>
        <w:rPr>
          <w:rFonts w:cs="Arial"/>
        </w:rPr>
      </w:pPr>
      <w:r w:rsidRPr="001604C9">
        <w:rPr>
          <w:lang w:val="fr-CH"/>
        </w:rPr>
        <w:t>Selon la loi, un licenciement ne peut être donné à n</w:t>
      </w:r>
      <w:r w:rsidR="00AB5263" w:rsidRPr="001604C9">
        <w:rPr>
          <w:lang w:val="fr-CH"/>
        </w:rPr>
        <w:t>’</w:t>
      </w:r>
      <w:r w:rsidRPr="001604C9">
        <w:rPr>
          <w:lang w:val="fr-CH"/>
        </w:rPr>
        <w:t>importe quel moment (il existe des délais de résiliation et des termes de congé). En présence de certaines circonstances particulières, le licenciement est même totalement impossible (délais de protection).</w:t>
      </w:r>
    </w:p>
    <w:p w14:paraId="6BFE935D" w14:textId="77777777" w:rsidR="0035100D" w:rsidRPr="001604C9" w:rsidRDefault="0035100D" w:rsidP="00BE75B1">
      <w:pPr>
        <w:pStyle w:val="berschrift1"/>
        <w:spacing w:before="240" w:after="120" w:line="260" w:lineRule="atLeast"/>
        <w:rPr>
          <w:rFonts w:cs="Arial"/>
          <w:bCs/>
        </w:rPr>
      </w:pPr>
      <w:r w:rsidRPr="001604C9">
        <w:rPr>
          <w:lang w:val="fr-CH"/>
        </w:rPr>
        <w:t>1.1 Délais de résiliation et termes de congé</w:t>
      </w:r>
    </w:p>
    <w:p w14:paraId="20683BF1" w14:textId="35A64C53" w:rsidR="0035100D" w:rsidRPr="001604C9" w:rsidRDefault="0035100D" w:rsidP="007F6B96">
      <w:pPr>
        <w:spacing w:before="120" w:after="120" w:line="260" w:lineRule="atLeast"/>
        <w:rPr>
          <w:rFonts w:cs="Arial"/>
        </w:rPr>
      </w:pPr>
      <w:r w:rsidRPr="001604C9">
        <w:rPr>
          <w:lang w:val="fr-CH"/>
        </w:rPr>
        <w:t>Lors d</w:t>
      </w:r>
      <w:r w:rsidR="00AB5263" w:rsidRPr="001604C9">
        <w:rPr>
          <w:lang w:val="fr-CH"/>
        </w:rPr>
        <w:t>’</w:t>
      </w:r>
      <w:r w:rsidRPr="001604C9">
        <w:rPr>
          <w:lang w:val="fr-CH"/>
        </w:rPr>
        <w:t>un licenciement, il convient de respecter des délais de résiliation et des termes de congé. Le courrier de résiliation doit parvenir au destinataire avant le début du délai. L</w:t>
      </w:r>
      <w:r w:rsidR="00AB5263" w:rsidRPr="001604C9">
        <w:rPr>
          <w:lang w:val="fr-CH"/>
        </w:rPr>
        <w:t>’</w:t>
      </w:r>
      <w:r w:rsidRPr="001604C9">
        <w:rPr>
          <w:lang w:val="fr-CH"/>
        </w:rPr>
        <w:t>objectif des délais de résiliation et des termes de congé est de permettre aux partenaire</w:t>
      </w:r>
      <w:r w:rsidR="00AB5263" w:rsidRPr="001604C9">
        <w:rPr>
          <w:lang w:val="fr-CH"/>
        </w:rPr>
        <w:t>s</w:t>
      </w:r>
      <w:r w:rsidRPr="001604C9">
        <w:rPr>
          <w:lang w:val="fr-CH"/>
        </w:rPr>
        <w:t xml:space="preserve"> contractuels de se préparer à la nouvelle situation. L</w:t>
      </w:r>
      <w:r w:rsidR="00AB5263" w:rsidRPr="001604C9">
        <w:rPr>
          <w:lang w:val="fr-CH"/>
        </w:rPr>
        <w:t>’</w:t>
      </w:r>
      <w:r w:rsidRPr="001604C9">
        <w:rPr>
          <w:lang w:val="fr-CH"/>
        </w:rPr>
        <w:t>employeur doit pouvoir chercher un nouvel employé et l</w:t>
      </w:r>
      <w:r w:rsidR="00AB5263" w:rsidRPr="001604C9">
        <w:rPr>
          <w:lang w:val="fr-CH"/>
        </w:rPr>
        <w:t>’</w:t>
      </w:r>
      <w:r w:rsidRPr="001604C9">
        <w:rPr>
          <w:lang w:val="fr-CH"/>
        </w:rPr>
        <w:t>employé une nouvelle place de travail.</w:t>
      </w:r>
    </w:p>
    <w:p w14:paraId="59D0486B" w14:textId="4B6DBADC" w:rsidR="0035100D" w:rsidRPr="001604C9" w:rsidRDefault="0035100D" w:rsidP="00BE75B1">
      <w:pPr>
        <w:pStyle w:val="berschrift1"/>
        <w:numPr>
          <w:ilvl w:val="0"/>
          <w:numId w:val="3"/>
        </w:numPr>
        <w:spacing w:before="240" w:after="120" w:line="260" w:lineRule="atLeast"/>
        <w:rPr>
          <w:rFonts w:cs="Arial"/>
          <w:bCs/>
        </w:rPr>
      </w:pPr>
      <w:r w:rsidRPr="001604C9">
        <w:rPr>
          <w:lang w:val="fr-CH"/>
        </w:rPr>
        <w:t>Résiliation pendant le temps d</w:t>
      </w:r>
      <w:r w:rsidR="00AB5263" w:rsidRPr="001604C9">
        <w:rPr>
          <w:lang w:val="fr-CH"/>
        </w:rPr>
        <w:t>’</w:t>
      </w:r>
      <w:r w:rsidRPr="001604C9">
        <w:rPr>
          <w:lang w:val="fr-CH"/>
        </w:rPr>
        <w:t xml:space="preserve">essai  </w:t>
      </w:r>
    </w:p>
    <w:p w14:paraId="26770FBB" w14:textId="61CDF00C" w:rsidR="0035100D" w:rsidRPr="001604C9" w:rsidRDefault="0035100D" w:rsidP="007F6B96">
      <w:pPr>
        <w:spacing w:before="120" w:after="120" w:line="260" w:lineRule="atLeast"/>
        <w:rPr>
          <w:rFonts w:cs="Arial"/>
        </w:rPr>
      </w:pPr>
      <w:r w:rsidRPr="001604C9">
        <w:rPr>
          <w:lang w:val="fr-CH"/>
        </w:rPr>
        <w:t>Selon l</w:t>
      </w:r>
      <w:r w:rsidR="00AB5263" w:rsidRPr="001604C9">
        <w:rPr>
          <w:lang w:val="fr-CH"/>
        </w:rPr>
        <w:t>’</w:t>
      </w:r>
      <w:r w:rsidRPr="001604C9">
        <w:rPr>
          <w:lang w:val="fr-CH"/>
        </w:rPr>
        <w:t>art. 335b al. 1 du Code suisse des obligations (CO), le contrat de travail peut être résilié à tout moment pendant le temps d</w:t>
      </w:r>
      <w:r w:rsidR="00AB5263" w:rsidRPr="001604C9">
        <w:rPr>
          <w:lang w:val="fr-CH"/>
        </w:rPr>
        <w:t>’</w:t>
      </w:r>
      <w:r w:rsidRPr="001604C9">
        <w:rPr>
          <w:lang w:val="fr-CH"/>
        </w:rPr>
        <w:t>essai moyennant un délai de congé de sept jours. Est considéré comme temps d</w:t>
      </w:r>
      <w:r w:rsidR="00AB5263" w:rsidRPr="001604C9">
        <w:rPr>
          <w:lang w:val="fr-CH"/>
        </w:rPr>
        <w:t>’</w:t>
      </w:r>
      <w:r w:rsidRPr="001604C9">
        <w:rPr>
          <w:lang w:val="fr-CH"/>
        </w:rPr>
        <w:t>essai le premier mois de travail. Des dispositions différentes peuvent être prévues par accord écrit, contrat-type de travail ou convention collective. Le temps d</w:t>
      </w:r>
      <w:r w:rsidR="00AB5263" w:rsidRPr="001604C9">
        <w:rPr>
          <w:lang w:val="fr-CH"/>
        </w:rPr>
        <w:t>’</w:t>
      </w:r>
      <w:r w:rsidRPr="001604C9">
        <w:rPr>
          <w:lang w:val="fr-CH"/>
        </w:rPr>
        <w:t>essai ne peut toutefois pas dépasser trois mois (art. 335b al. 2 CO).</w:t>
      </w:r>
    </w:p>
    <w:p w14:paraId="40A35120" w14:textId="01AFAB69" w:rsidR="0035100D" w:rsidRPr="001604C9" w:rsidRDefault="0035100D" w:rsidP="00BE75B1">
      <w:pPr>
        <w:pStyle w:val="berschrift1"/>
        <w:numPr>
          <w:ilvl w:val="0"/>
          <w:numId w:val="3"/>
        </w:numPr>
        <w:spacing w:before="240" w:after="120" w:line="260" w:lineRule="atLeast"/>
        <w:rPr>
          <w:rFonts w:cs="Arial"/>
          <w:bCs/>
        </w:rPr>
      </w:pPr>
      <w:r w:rsidRPr="001604C9">
        <w:rPr>
          <w:lang w:val="fr-CH"/>
        </w:rPr>
        <w:t>Résiliation après le temps d</w:t>
      </w:r>
      <w:r w:rsidR="00AB5263" w:rsidRPr="001604C9">
        <w:rPr>
          <w:lang w:val="fr-CH"/>
        </w:rPr>
        <w:t>’</w:t>
      </w:r>
      <w:r w:rsidRPr="001604C9">
        <w:rPr>
          <w:lang w:val="fr-CH"/>
        </w:rPr>
        <w:t>essai</w:t>
      </w:r>
    </w:p>
    <w:p w14:paraId="546C0A72" w14:textId="75A2797A" w:rsidR="0035100D" w:rsidRPr="001604C9" w:rsidRDefault="0035100D" w:rsidP="007F6B96">
      <w:pPr>
        <w:spacing w:before="120" w:after="120" w:line="260" w:lineRule="atLeast"/>
        <w:rPr>
          <w:rFonts w:cs="Arial"/>
        </w:rPr>
      </w:pPr>
      <w:r w:rsidRPr="001604C9">
        <w:rPr>
          <w:lang w:val="fr-CH"/>
        </w:rPr>
        <w:t>Selon l</w:t>
      </w:r>
      <w:r w:rsidR="00AB5263" w:rsidRPr="001604C9">
        <w:rPr>
          <w:lang w:val="fr-CH"/>
        </w:rPr>
        <w:t>’</w:t>
      </w:r>
      <w:r w:rsidRPr="001604C9">
        <w:rPr>
          <w:lang w:val="fr-CH"/>
        </w:rPr>
        <w:t>art. 335c al. 1 CO, le contrat peut être résilié pour la fin d</w:t>
      </w:r>
      <w:r w:rsidR="00AB5263" w:rsidRPr="001604C9">
        <w:rPr>
          <w:lang w:val="fr-CH"/>
        </w:rPr>
        <w:t>’</w:t>
      </w:r>
      <w:r w:rsidRPr="001604C9">
        <w:rPr>
          <w:lang w:val="fr-CH"/>
        </w:rPr>
        <w:t>un mois moyennant un délai de congé d</w:t>
      </w:r>
      <w:r w:rsidR="00AB5263" w:rsidRPr="001604C9">
        <w:rPr>
          <w:lang w:val="fr-CH"/>
        </w:rPr>
        <w:t>’</w:t>
      </w:r>
      <w:r w:rsidRPr="001604C9">
        <w:rPr>
          <w:lang w:val="fr-CH"/>
        </w:rPr>
        <w:t xml:space="preserve">un mois pendant la première année de service, de deux mois de la deuxième à la neuvième année de service, de trois mois ultérieurement. Ces délais peuvent être modifiés par accord écrit, contrat-type de travail ou convention collective. Des délais inférieurs à un mois ne peuvent toutefois être fixés que par convention collective et uniquement pour la première année de service (art. 335c al. 2 CO). </w:t>
      </w:r>
    </w:p>
    <w:p w14:paraId="4FD99EBD" w14:textId="30FD1076" w:rsidR="0035100D" w:rsidRPr="001604C9" w:rsidRDefault="009A6C69" w:rsidP="00BE75B1">
      <w:pPr>
        <w:spacing w:before="240" w:after="120" w:line="260" w:lineRule="atLeast"/>
        <w:rPr>
          <w:rFonts w:cs="Arial"/>
          <w:b/>
          <w:bCs/>
        </w:rPr>
      </w:pPr>
      <w:r w:rsidRPr="001604C9">
        <w:rPr>
          <w:b/>
          <w:lang w:val="fr-CH"/>
        </w:rPr>
        <w:br w:type="page"/>
      </w:r>
      <w:r w:rsidRPr="001604C9">
        <w:rPr>
          <w:b/>
        </w:rPr>
        <w:lastRenderedPageBreak/>
        <w:t>1.2. Résiliation en temps inopportun par l</w:t>
      </w:r>
      <w:r w:rsidR="00AB5263" w:rsidRPr="001604C9">
        <w:rPr>
          <w:b/>
        </w:rPr>
        <w:t>’</w:t>
      </w:r>
      <w:r w:rsidRPr="001604C9">
        <w:rPr>
          <w:b/>
        </w:rPr>
        <w:t>employeur (art. 336</w:t>
      </w:r>
      <w:r w:rsidRPr="001604C9">
        <w:rPr>
          <w:b/>
          <w:i/>
          <w:iCs/>
        </w:rPr>
        <w:t>c</w:t>
      </w:r>
      <w:r w:rsidRPr="001604C9">
        <w:rPr>
          <w:b/>
        </w:rPr>
        <w:t xml:space="preserve"> CO)</w:t>
      </w:r>
    </w:p>
    <w:p w14:paraId="6AABA501" w14:textId="6697221E" w:rsidR="0035100D" w:rsidRPr="001604C9" w:rsidRDefault="0035100D" w:rsidP="007F6B96">
      <w:pPr>
        <w:spacing w:before="120" w:after="120" w:line="260" w:lineRule="atLeast"/>
        <w:rPr>
          <w:rFonts w:cs="Arial"/>
        </w:rPr>
      </w:pPr>
      <w:r w:rsidRPr="001604C9">
        <w:t>Après le temps d</w:t>
      </w:r>
      <w:r w:rsidR="00AB5263" w:rsidRPr="001604C9">
        <w:t>’</w:t>
      </w:r>
      <w:r w:rsidRPr="001604C9">
        <w:t>essai, l</w:t>
      </w:r>
      <w:r w:rsidR="00AB5263" w:rsidRPr="001604C9">
        <w:t>’</w:t>
      </w:r>
      <w:r w:rsidRPr="001604C9">
        <w:t>employeur ne peut pas résilier le contrat:</w:t>
      </w:r>
    </w:p>
    <w:p w14:paraId="55E60A3A" w14:textId="0428443F" w:rsidR="00BE75B1" w:rsidRPr="001604C9" w:rsidRDefault="0035100D" w:rsidP="00BE75B1">
      <w:pPr>
        <w:spacing w:before="120" w:after="120" w:line="260" w:lineRule="atLeast"/>
        <w:ind w:left="224" w:hanging="224"/>
        <w:contextualSpacing/>
        <w:rPr>
          <w:rFonts w:cs="Arial"/>
        </w:rPr>
      </w:pPr>
      <w:r w:rsidRPr="001604C9">
        <w:t>a) Pendant que l</w:t>
      </w:r>
      <w:r w:rsidR="00AB5263" w:rsidRPr="001604C9">
        <w:t>’</w:t>
      </w:r>
      <w:r w:rsidRPr="001604C9">
        <w:t>employé accomplit un service obligatoire, militaire ou dans la protection civile, ou un service civil, en vertu de la législation fédérale, ou encore pendant les quatre semaines qui précédent et qui suivent ce service pour autant qu</w:t>
      </w:r>
      <w:r w:rsidR="00AB5263" w:rsidRPr="001604C9">
        <w:t>’</w:t>
      </w:r>
      <w:r w:rsidRPr="001604C9">
        <w:t>il ait duré plus de onze jours;</w:t>
      </w:r>
    </w:p>
    <w:p w14:paraId="75233E5D" w14:textId="27AD04DB" w:rsidR="00BE75B1" w:rsidRPr="001604C9" w:rsidRDefault="0035100D" w:rsidP="00BE75B1">
      <w:pPr>
        <w:spacing w:before="120" w:after="120" w:line="260" w:lineRule="atLeast"/>
        <w:ind w:left="224" w:hanging="224"/>
        <w:contextualSpacing/>
      </w:pPr>
      <w:r w:rsidRPr="001604C9">
        <w:t>b) Pendant une incapacité de travail totale ou partielle résultant d</w:t>
      </w:r>
      <w:r w:rsidR="00AB5263" w:rsidRPr="001604C9">
        <w:t>’</w:t>
      </w:r>
      <w:r w:rsidRPr="001604C9">
        <w:t>une maladie ou d</w:t>
      </w:r>
      <w:r w:rsidR="00AB5263" w:rsidRPr="001604C9">
        <w:t>’</w:t>
      </w:r>
      <w:r w:rsidRPr="001604C9">
        <w:t>un accident non imputables à la faute de l</w:t>
      </w:r>
      <w:r w:rsidR="00AB5263" w:rsidRPr="001604C9">
        <w:t>’</w:t>
      </w:r>
      <w:r w:rsidRPr="001604C9">
        <w:t xml:space="preserve">employé, et cela, durant 30 jours au cours de la première année de service, durant 90 jours de la deuxième à la cinquième année de service et durant 180 jours à partir de la sixième année de service; </w:t>
      </w:r>
    </w:p>
    <w:p w14:paraId="641C7A2E" w14:textId="1F1B322A" w:rsidR="00BE75B1" w:rsidRPr="001604C9" w:rsidRDefault="0035100D" w:rsidP="00BE75B1">
      <w:pPr>
        <w:spacing w:before="120" w:after="120" w:line="260" w:lineRule="atLeast"/>
        <w:ind w:left="224" w:hanging="224"/>
        <w:contextualSpacing/>
      </w:pPr>
      <w:r w:rsidRPr="001604C9">
        <w:t>c) Pendant la grossesse et au cours des seize semaines qui suivent l</w:t>
      </w:r>
      <w:r w:rsidR="00AB5263" w:rsidRPr="001604C9">
        <w:t>’</w:t>
      </w:r>
      <w:r w:rsidRPr="001604C9">
        <w:t xml:space="preserve">accouchement; </w:t>
      </w:r>
    </w:p>
    <w:p w14:paraId="50FFC43F" w14:textId="10CE088F" w:rsidR="00121AA9" w:rsidRPr="001604C9" w:rsidRDefault="00121AA9" w:rsidP="00121AA9">
      <w:pPr>
        <w:spacing w:before="120" w:after="120" w:line="260" w:lineRule="atLeast"/>
        <w:ind w:left="709" w:hanging="567"/>
        <w:jc w:val="left"/>
        <w:rPr>
          <w:rFonts w:cs="Arial"/>
        </w:rPr>
      </w:pPr>
      <w:bookmarkStart w:id="0" w:name="_Hlk153441464"/>
      <w:r w:rsidRPr="001604C9">
        <w:t>c</w:t>
      </w:r>
      <w:r w:rsidRPr="001604C9">
        <w:rPr>
          <w:vertAlign w:val="superscript"/>
        </w:rPr>
        <w:t>bis</w:t>
      </w:r>
      <w:r w:rsidRPr="001604C9">
        <w:t>)</w:t>
      </w:r>
      <w:r w:rsidRPr="001604C9">
        <w:tab/>
        <w:t>avant le terme du congé de maternité prolongé conformément à l</w:t>
      </w:r>
      <w:r w:rsidR="00AB5263" w:rsidRPr="001604C9">
        <w:t>’</w:t>
      </w:r>
      <w:r w:rsidRPr="001604C9">
        <w:t>art. 329</w:t>
      </w:r>
      <w:r w:rsidRPr="001604C9">
        <w:rPr>
          <w:i/>
          <w:iCs/>
        </w:rPr>
        <w:t>f</w:t>
      </w:r>
      <w:r w:rsidRPr="001604C9">
        <w:t>, al. 2;</w:t>
      </w:r>
    </w:p>
    <w:p w14:paraId="7F1892BA" w14:textId="4DE462F5" w:rsidR="00121AA9" w:rsidRPr="001604C9" w:rsidRDefault="00121AA9" w:rsidP="00121AA9">
      <w:pPr>
        <w:spacing w:before="120" w:after="120" w:line="260" w:lineRule="atLeast"/>
        <w:ind w:left="709" w:hanging="567"/>
        <w:jc w:val="left"/>
        <w:rPr>
          <w:rFonts w:cs="Arial"/>
        </w:rPr>
      </w:pPr>
      <w:r w:rsidRPr="001604C9">
        <w:t>c</w:t>
      </w:r>
      <w:r w:rsidRPr="001604C9">
        <w:rPr>
          <w:vertAlign w:val="superscript"/>
        </w:rPr>
        <w:t>ter</w:t>
      </w:r>
      <w:r w:rsidRPr="001604C9">
        <w:t>)</w:t>
      </w:r>
      <w:r w:rsidRPr="001604C9">
        <w:tab/>
        <w:t>tant que dure le droit au congé de prise en charge visé à l</w:t>
      </w:r>
      <w:r w:rsidR="00AB5263" w:rsidRPr="001604C9">
        <w:t>’</w:t>
      </w:r>
      <w:r w:rsidRPr="001604C9">
        <w:t>art. 329</w:t>
      </w:r>
      <w:r w:rsidRPr="001604C9">
        <w:rPr>
          <w:i/>
          <w:iCs/>
        </w:rPr>
        <w:t>i</w:t>
      </w:r>
      <w:r w:rsidRPr="001604C9">
        <w:t>, pour une période maximale de six mois à compter du jour où le délai-cadre commence à courir;</w:t>
      </w:r>
    </w:p>
    <w:bookmarkEnd w:id="0"/>
    <w:p w14:paraId="3388356A" w14:textId="4D4295A3" w:rsidR="0035100D" w:rsidRPr="001604C9" w:rsidRDefault="0035100D" w:rsidP="00BE75B1">
      <w:pPr>
        <w:spacing w:before="120" w:after="120" w:line="260" w:lineRule="atLeast"/>
        <w:ind w:left="224" w:hanging="224"/>
        <w:contextualSpacing/>
      </w:pPr>
      <w:r w:rsidRPr="001604C9">
        <w:t>d) Pendant que l</w:t>
      </w:r>
      <w:r w:rsidR="00AB5263" w:rsidRPr="001604C9">
        <w:t>’</w:t>
      </w:r>
      <w:r w:rsidRPr="001604C9">
        <w:t>employé participe, avec l</w:t>
      </w:r>
      <w:r w:rsidR="00AB5263" w:rsidRPr="001604C9">
        <w:t>’</w:t>
      </w:r>
      <w:r w:rsidRPr="001604C9">
        <w:t>accord de l</w:t>
      </w:r>
      <w:r w:rsidR="00AB5263" w:rsidRPr="001604C9">
        <w:t>’</w:t>
      </w:r>
      <w:r w:rsidRPr="001604C9">
        <w:t>employeur, à un service d</w:t>
      </w:r>
      <w:r w:rsidR="00AB5263" w:rsidRPr="001604C9">
        <w:t>’</w:t>
      </w:r>
      <w:r w:rsidRPr="001604C9">
        <w:t>aide à l</w:t>
      </w:r>
      <w:r w:rsidR="00AB5263" w:rsidRPr="001604C9">
        <w:t>’</w:t>
      </w:r>
      <w:r w:rsidRPr="001604C9">
        <w:t>étranger ordonné par l</w:t>
      </w:r>
      <w:r w:rsidR="00AB5263" w:rsidRPr="001604C9">
        <w:t>’</w:t>
      </w:r>
      <w:r w:rsidRPr="001604C9">
        <w:t xml:space="preserve">autorité fédérale. </w:t>
      </w:r>
    </w:p>
    <w:p w14:paraId="0B760345" w14:textId="26A911CB" w:rsidR="0035100D" w:rsidRPr="001604C9" w:rsidRDefault="0035100D" w:rsidP="007F6B96">
      <w:pPr>
        <w:spacing w:before="120" w:after="120" w:line="260" w:lineRule="atLeast"/>
        <w:rPr>
          <w:rFonts w:cs="Arial"/>
        </w:rPr>
      </w:pPr>
      <w:r w:rsidRPr="001604C9">
        <w:rPr>
          <w:lang w:val="fr-CH"/>
        </w:rPr>
        <w:t>La protection contre les congés assurée par ces délais de protection n</w:t>
      </w:r>
      <w:r w:rsidR="00AB5263" w:rsidRPr="001604C9">
        <w:rPr>
          <w:lang w:val="fr-CH"/>
        </w:rPr>
        <w:t>’</w:t>
      </w:r>
      <w:r w:rsidRPr="001604C9">
        <w:rPr>
          <w:lang w:val="fr-CH"/>
        </w:rPr>
        <w:t>est valable qu</w:t>
      </w:r>
      <w:r w:rsidR="00AB5263" w:rsidRPr="001604C9">
        <w:rPr>
          <w:lang w:val="fr-CH"/>
        </w:rPr>
        <w:t>’</w:t>
      </w:r>
      <w:r w:rsidRPr="001604C9">
        <w:rPr>
          <w:lang w:val="fr-CH"/>
        </w:rPr>
        <w:t>après le temps d</w:t>
      </w:r>
      <w:r w:rsidR="00AB5263" w:rsidRPr="001604C9">
        <w:rPr>
          <w:lang w:val="fr-CH"/>
        </w:rPr>
        <w:t>’</w:t>
      </w:r>
      <w:r w:rsidRPr="001604C9">
        <w:rPr>
          <w:lang w:val="fr-CH"/>
        </w:rPr>
        <w:t>essai. Le congé donné pendant la période de prohibition est nul (art. 336c al. 2 CO). Dans ce cas, les rapports de travail continuent. Si le contrat de travail doit être résilié après l</w:t>
      </w:r>
      <w:r w:rsidR="00AB5263" w:rsidRPr="001604C9">
        <w:rPr>
          <w:lang w:val="fr-CH"/>
        </w:rPr>
        <w:t>’</w:t>
      </w:r>
      <w:r w:rsidRPr="001604C9">
        <w:rPr>
          <w:lang w:val="fr-CH"/>
        </w:rPr>
        <w:t xml:space="preserve">échéance de la période de protection, une nouvelle résiliation est alors nécessaire. </w:t>
      </w:r>
    </w:p>
    <w:p w14:paraId="496826C9" w14:textId="1ABE8625" w:rsidR="0035100D" w:rsidRPr="001604C9" w:rsidRDefault="0035100D" w:rsidP="007F6B96">
      <w:pPr>
        <w:spacing w:before="120" w:after="120" w:line="260" w:lineRule="atLeast"/>
        <w:rPr>
          <w:rFonts w:cs="Arial"/>
        </w:rPr>
      </w:pPr>
      <w:r w:rsidRPr="001604C9">
        <w:rPr>
          <w:lang w:val="fr-CH"/>
        </w:rPr>
        <w:t>Si la résiliation est notifiée avant le début de la période de prohibition, elle est valable. Toutefois, si le délai de congé n</w:t>
      </w:r>
      <w:r w:rsidR="00AB5263" w:rsidRPr="001604C9">
        <w:rPr>
          <w:lang w:val="fr-CH"/>
        </w:rPr>
        <w:t>’</w:t>
      </w:r>
      <w:r w:rsidRPr="001604C9">
        <w:rPr>
          <w:lang w:val="fr-CH"/>
        </w:rPr>
        <w:t>a pas expiré au début de la période de protection, ce délai est suspendu et peut reprendre son cours à l</w:t>
      </w:r>
      <w:r w:rsidR="00AB5263" w:rsidRPr="001604C9">
        <w:rPr>
          <w:lang w:val="fr-CH"/>
        </w:rPr>
        <w:t>’</w:t>
      </w:r>
      <w:r w:rsidRPr="001604C9">
        <w:rPr>
          <w:lang w:val="fr-CH"/>
        </w:rPr>
        <w:t>échéance de ladite période (art. 336c al. 2 CO). Si l</w:t>
      </w:r>
      <w:r w:rsidR="00AB5263" w:rsidRPr="001604C9">
        <w:rPr>
          <w:lang w:val="fr-CH"/>
        </w:rPr>
        <w:t>’</w:t>
      </w:r>
      <w:r w:rsidRPr="001604C9">
        <w:rPr>
          <w:lang w:val="fr-CH"/>
        </w:rPr>
        <w:t>employé est à nouveau en incapacité de travail pour l</w:t>
      </w:r>
      <w:r w:rsidR="00AB5263" w:rsidRPr="001604C9">
        <w:rPr>
          <w:lang w:val="fr-CH"/>
        </w:rPr>
        <w:t>’</w:t>
      </w:r>
      <w:r w:rsidRPr="001604C9">
        <w:rPr>
          <w:lang w:val="fr-CH"/>
        </w:rPr>
        <w:t>une des raisons mentionnées (p. ex. nouvelle maladie) pendant le délai de congé prolongé, le travailleur a droit à une nouvelle suspension du délai jusqu</w:t>
      </w:r>
      <w:r w:rsidR="00AB5263" w:rsidRPr="001604C9">
        <w:rPr>
          <w:lang w:val="fr-CH"/>
        </w:rPr>
        <w:t>’</w:t>
      </w:r>
      <w:r w:rsidRPr="001604C9">
        <w:rPr>
          <w:lang w:val="fr-CH"/>
        </w:rPr>
        <w:t>à épuisement de la période prévue par la loi.</w:t>
      </w:r>
    </w:p>
    <w:p w14:paraId="3BA4DA1E" w14:textId="5E094CCA" w:rsidR="0035100D" w:rsidRPr="001604C9" w:rsidRDefault="0035100D" w:rsidP="007F6B96">
      <w:pPr>
        <w:spacing w:before="120" w:after="120" w:line="260" w:lineRule="atLeast"/>
        <w:rPr>
          <w:rFonts w:cs="Arial"/>
        </w:rPr>
      </w:pPr>
      <w:r w:rsidRPr="001604C9">
        <w:rPr>
          <w:lang w:val="fr-CH"/>
        </w:rPr>
        <w:t>Lorsque le contrat de travail arrive à échéance à un terme tel que la fin d</w:t>
      </w:r>
      <w:r w:rsidR="00AB5263" w:rsidRPr="001604C9">
        <w:rPr>
          <w:lang w:val="fr-CH"/>
        </w:rPr>
        <w:t>’</w:t>
      </w:r>
      <w:r w:rsidRPr="001604C9">
        <w:rPr>
          <w:lang w:val="fr-CH"/>
        </w:rPr>
        <w:t>un mois ou d</w:t>
      </w:r>
      <w:r w:rsidR="00AB5263" w:rsidRPr="001604C9">
        <w:rPr>
          <w:lang w:val="fr-CH"/>
        </w:rPr>
        <w:t>’</w:t>
      </w:r>
      <w:r w:rsidRPr="001604C9">
        <w:rPr>
          <w:lang w:val="fr-CH"/>
        </w:rPr>
        <w:t>une semaine de travail et que celui-ci diffère de la fin du délai de résiliation convenu, le délai est prolongé jusqu</w:t>
      </w:r>
      <w:r w:rsidR="00AB5263" w:rsidRPr="001604C9">
        <w:rPr>
          <w:lang w:val="fr-CH"/>
        </w:rPr>
        <w:t>’</w:t>
      </w:r>
      <w:r w:rsidRPr="001604C9">
        <w:rPr>
          <w:lang w:val="fr-CH"/>
        </w:rPr>
        <w:t>au prochain terme. Pendant cette prolongation, aucune nouvelle période de protection ne peut être invoquée.</w:t>
      </w:r>
    </w:p>
    <w:p w14:paraId="3E50765B" w14:textId="0E6E8416" w:rsidR="0035100D" w:rsidRPr="001604C9" w:rsidRDefault="0035100D" w:rsidP="007F6B96">
      <w:pPr>
        <w:spacing w:before="120" w:after="120" w:line="260" w:lineRule="atLeast"/>
        <w:rPr>
          <w:rFonts w:cs="Arial"/>
        </w:rPr>
      </w:pPr>
      <w:r w:rsidRPr="001604C9">
        <w:rPr>
          <w:lang w:val="fr-CH"/>
        </w:rPr>
        <w:t>L</w:t>
      </w:r>
      <w:r w:rsidR="00AB5263" w:rsidRPr="001604C9">
        <w:rPr>
          <w:lang w:val="fr-CH"/>
        </w:rPr>
        <w:t>’</w:t>
      </w:r>
      <w:r w:rsidRPr="001604C9">
        <w:rPr>
          <w:lang w:val="fr-CH"/>
        </w:rPr>
        <w:t>obligation de verser le salaire est déterminée dans tous les cas par les dispositions régissant l</w:t>
      </w:r>
      <w:r w:rsidR="00AB5263" w:rsidRPr="001604C9">
        <w:rPr>
          <w:lang w:val="fr-CH"/>
        </w:rPr>
        <w:t>’</w:t>
      </w:r>
      <w:r w:rsidRPr="001604C9">
        <w:rPr>
          <w:lang w:val="fr-CH"/>
        </w:rPr>
        <w:t>empêchement des prestations de travail (art. 324</w:t>
      </w:r>
      <w:r w:rsidRPr="001604C9">
        <w:rPr>
          <w:i/>
          <w:iCs/>
          <w:lang w:val="fr-CH"/>
        </w:rPr>
        <w:t>a</w:t>
      </w:r>
      <w:r w:rsidRPr="001604C9">
        <w:rPr>
          <w:lang w:val="fr-CH"/>
        </w:rPr>
        <w:t xml:space="preserve"> CO). </w:t>
      </w:r>
    </w:p>
    <w:p w14:paraId="2FD96983" w14:textId="77777777" w:rsidR="0035100D" w:rsidRPr="001604C9" w:rsidRDefault="0035100D" w:rsidP="00BE75B1">
      <w:pPr>
        <w:spacing w:before="240" w:after="120" w:line="260" w:lineRule="atLeast"/>
        <w:rPr>
          <w:rFonts w:cs="Arial"/>
          <w:b/>
        </w:rPr>
      </w:pPr>
      <w:r w:rsidRPr="001604C9">
        <w:rPr>
          <w:b/>
          <w:lang w:val="fr-CH"/>
        </w:rPr>
        <w:t>2. Limitations quant à la motivation avancée</w:t>
      </w:r>
    </w:p>
    <w:p w14:paraId="42B18202" w14:textId="758DA3AB" w:rsidR="0035100D" w:rsidRPr="001604C9" w:rsidRDefault="0035100D" w:rsidP="007F6B96">
      <w:pPr>
        <w:spacing w:before="120" w:after="120" w:line="260" w:lineRule="atLeast"/>
        <w:rPr>
          <w:rFonts w:cs="Arial"/>
        </w:rPr>
      </w:pPr>
      <w:r w:rsidRPr="001604C9">
        <w:rPr>
          <w:lang w:val="fr-CH"/>
        </w:rPr>
        <w:t>Il y a des motifs sur la base desquels il n</w:t>
      </w:r>
      <w:r w:rsidR="00AB5263" w:rsidRPr="001604C9">
        <w:rPr>
          <w:lang w:val="fr-CH"/>
        </w:rPr>
        <w:t>’</w:t>
      </w:r>
      <w:r w:rsidRPr="001604C9">
        <w:rPr>
          <w:lang w:val="fr-CH"/>
        </w:rPr>
        <w:t xml:space="preserve">est pas permis de résilier un contrat de travail. La loi énumère ces </w:t>
      </w:r>
      <w:r w:rsidR="00AB5263" w:rsidRPr="001604C9">
        <w:rPr>
          <w:lang w:val="fr-CH"/>
        </w:rPr>
        <w:t>«</w:t>
      </w:r>
      <w:r w:rsidRPr="001604C9">
        <w:rPr>
          <w:lang w:val="fr-CH"/>
        </w:rPr>
        <w:t>motifs abusifs</w:t>
      </w:r>
      <w:r w:rsidR="00AB5263" w:rsidRPr="001604C9">
        <w:rPr>
          <w:lang w:val="fr-CH"/>
        </w:rPr>
        <w:t>»</w:t>
      </w:r>
      <w:r w:rsidRPr="001604C9">
        <w:rPr>
          <w:lang w:val="fr-CH"/>
        </w:rPr>
        <w:t xml:space="preserve"> à l</w:t>
      </w:r>
      <w:r w:rsidR="00AB5263" w:rsidRPr="001604C9">
        <w:rPr>
          <w:lang w:val="fr-CH"/>
        </w:rPr>
        <w:t>’</w:t>
      </w:r>
      <w:r w:rsidRPr="001604C9">
        <w:rPr>
          <w:lang w:val="fr-CH"/>
        </w:rPr>
        <w:t>art. 336 CO. Le congé est abusif s</w:t>
      </w:r>
      <w:r w:rsidR="00AB5263" w:rsidRPr="001604C9">
        <w:rPr>
          <w:lang w:val="fr-CH"/>
        </w:rPr>
        <w:t>’</w:t>
      </w:r>
      <w:r w:rsidRPr="001604C9">
        <w:rPr>
          <w:lang w:val="fr-CH"/>
        </w:rPr>
        <w:t>il est donné pour des motifs qui ne sont pas dignes de protection, soit:</w:t>
      </w:r>
    </w:p>
    <w:p w14:paraId="2ED56224" w14:textId="2E845BDE" w:rsidR="0035100D" w:rsidRPr="001604C9" w:rsidRDefault="0035100D" w:rsidP="007F6B96">
      <w:pPr>
        <w:tabs>
          <w:tab w:val="left" w:pos="284"/>
        </w:tabs>
        <w:spacing w:before="120" w:after="120" w:line="260" w:lineRule="atLeast"/>
        <w:ind w:left="284" w:hanging="284"/>
        <w:contextualSpacing/>
        <w:rPr>
          <w:rFonts w:cs="Arial"/>
        </w:rPr>
      </w:pPr>
      <w:r w:rsidRPr="001604C9">
        <w:rPr>
          <w:lang w:val="fr-CH"/>
        </w:rPr>
        <w:t xml:space="preserve">- </w:t>
      </w:r>
      <w:r w:rsidRPr="001604C9">
        <w:rPr>
          <w:lang w:val="fr-CH"/>
        </w:rPr>
        <w:tab/>
        <w:t>raisons inhérentes à la personnalité (p. ex. licenciement en raison de la nationalité, de la couleur de peau, de l</w:t>
      </w:r>
      <w:r w:rsidR="00AB5263" w:rsidRPr="001604C9">
        <w:rPr>
          <w:lang w:val="fr-CH"/>
        </w:rPr>
        <w:t>’</w:t>
      </w:r>
      <w:r w:rsidRPr="001604C9">
        <w:rPr>
          <w:lang w:val="fr-CH"/>
        </w:rPr>
        <w:t>âge)</w:t>
      </w:r>
    </w:p>
    <w:p w14:paraId="4B22C9A2" w14:textId="715D2F76"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rPr>
          <w:lang w:val="fr-CH"/>
        </w:rPr>
        <w:t xml:space="preserve">- </w:t>
      </w:r>
      <w:r w:rsidRPr="001604C9">
        <w:rPr>
          <w:lang w:val="fr-CH"/>
        </w:rPr>
        <w:tab/>
        <w:t>exercice d</w:t>
      </w:r>
      <w:r w:rsidR="00AB5263" w:rsidRPr="001604C9">
        <w:rPr>
          <w:lang w:val="fr-CH"/>
        </w:rPr>
        <w:t>’</w:t>
      </w:r>
      <w:r w:rsidRPr="001604C9">
        <w:rPr>
          <w:lang w:val="fr-CH"/>
        </w:rPr>
        <w:t>un droit constitutionnel (p. ex. participation à une manifestation), à moins que l</w:t>
      </w:r>
      <w:r w:rsidR="00AB5263" w:rsidRPr="001604C9">
        <w:rPr>
          <w:lang w:val="fr-CH"/>
        </w:rPr>
        <w:t>’</w:t>
      </w:r>
      <w:r w:rsidRPr="001604C9">
        <w:rPr>
          <w:lang w:val="fr-CH"/>
        </w:rPr>
        <w:t xml:space="preserve">exercice de ce droit ne viole une disposition du contrat de travail </w:t>
      </w:r>
    </w:p>
    <w:p w14:paraId="109E1B6E" w14:textId="62429BE7"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t xml:space="preserve">- </w:t>
      </w:r>
      <w:r w:rsidRPr="001604C9">
        <w:tab/>
        <w:t>prévention de prétentions juridiques découlant du contrat de travail (p. ex. lorsqu</w:t>
      </w:r>
      <w:r w:rsidR="00AB5263" w:rsidRPr="001604C9">
        <w:t>’</w:t>
      </w:r>
      <w:r w:rsidRPr="001604C9">
        <w:t>un employeur licencie un employé uniquement pour éviter de devoir lui verser la gratification pour ancienneté de service à laquelle il aurait droit)</w:t>
      </w:r>
    </w:p>
    <w:p w14:paraId="1C8EFAB1" w14:textId="42CA38E1"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rPr>
          <w:lang w:val="fr-CH"/>
        </w:rPr>
        <w:t xml:space="preserve">- </w:t>
      </w:r>
      <w:r w:rsidRPr="001604C9">
        <w:rPr>
          <w:lang w:val="fr-CH"/>
        </w:rPr>
        <w:tab/>
        <w:t>afin d</w:t>
      </w:r>
      <w:r w:rsidR="00AB5263" w:rsidRPr="001604C9">
        <w:rPr>
          <w:lang w:val="fr-CH"/>
        </w:rPr>
        <w:t>’</w:t>
      </w:r>
      <w:r w:rsidRPr="001604C9">
        <w:rPr>
          <w:lang w:val="fr-CH"/>
        </w:rPr>
        <w:t>empêcher un employé de faire valoir des prétentions résultant du contrat de travail (p. ex. lorsqu</w:t>
      </w:r>
      <w:r w:rsidR="00AB5263" w:rsidRPr="001604C9">
        <w:rPr>
          <w:lang w:val="fr-CH"/>
        </w:rPr>
        <w:t>’</w:t>
      </w:r>
      <w:r w:rsidRPr="001604C9">
        <w:rPr>
          <w:lang w:val="fr-CH"/>
        </w:rPr>
        <w:t>un collaborateur est licencié parce qu</w:t>
      </w:r>
      <w:r w:rsidR="00AB5263" w:rsidRPr="001604C9">
        <w:rPr>
          <w:lang w:val="fr-CH"/>
        </w:rPr>
        <w:t>’</w:t>
      </w:r>
      <w:r w:rsidRPr="001604C9">
        <w:rPr>
          <w:lang w:val="fr-CH"/>
        </w:rPr>
        <w:t>il exige une compensation de ses heures supplémentaires.)</w:t>
      </w:r>
    </w:p>
    <w:p w14:paraId="343426D4" w14:textId="68754727"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rPr>
          <w:lang w:val="fr-CH"/>
        </w:rPr>
        <w:lastRenderedPageBreak/>
        <w:t xml:space="preserve">- </w:t>
      </w:r>
      <w:r w:rsidRPr="001604C9">
        <w:rPr>
          <w:lang w:val="fr-CH"/>
        </w:rPr>
        <w:tab/>
        <w:t>accomplissement d</w:t>
      </w:r>
      <w:r w:rsidR="00AB5263" w:rsidRPr="001604C9">
        <w:rPr>
          <w:lang w:val="fr-CH"/>
        </w:rPr>
        <w:t>’</w:t>
      </w:r>
      <w:r w:rsidRPr="001604C9">
        <w:rPr>
          <w:lang w:val="fr-CH"/>
        </w:rPr>
        <w:t>une obligation légale (p. ex. service militaire obligatoire ou protection civile)</w:t>
      </w:r>
    </w:p>
    <w:p w14:paraId="4FC25447" w14:textId="3BD845DB"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rPr>
          <w:lang w:val="fr-CH"/>
        </w:rPr>
        <w:t xml:space="preserve">- </w:t>
      </w:r>
      <w:r w:rsidRPr="001604C9">
        <w:rPr>
          <w:lang w:val="fr-CH"/>
        </w:rPr>
        <w:tab/>
        <w:t>appartenance ou non-appartenance à une organisation de travailleurs ou exercice conforme au droit d</w:t>
      </w:r>
      <w:r w:rsidR="00AB5263" w:rsidRPr="001604C9">
        <w:rPr>
          <w:lang w:val="fr-CH"/>
        </w:rPr>
        <w:t>’</w:t>
      </w:r>
      <w:r w:rsidRPr="001604C9">
        <w:rPr>
          <w:lang w:val="fr-CH"/>
        </w:rPr>
        <w:t>une activité syndicale de la part de l</w:t>
      </w:r>
      <w:r w:rsidR="00AB5263" w:rsidRPr="001604C9">
        <w:rPr>
          <w:lang w:val="fr-CH"/>
        </w:rPr>
        <w:t>’</w:t>
      </w:r>
      <w:r w:rsidRPr="001604C9">
        <w:rPr>
          <w:lang w:val="fr-CH"/>
        </w:rPr>
        <w:t>employé</w:t>
      </w:r>
    </w:p>
    <w:p w14:paraId="6D2809A6" w14:textId="6445B611"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rPr>
          <w:lang w:val="fr-CH"/>
        </w:rPr>
        <w:t xml:space="preserve">- </w:t>
      </w:r>
      <w:r w:rsidRPr="001604C9">
        <w:rPr>
          <w:lang w:val="fr-CH"/>
        </w:rPr>
        <w:tab/>
        <w:t>rôle de représentant élu des travailleurs, membre d</w:t>
      </w:r>
      <w:r w:rsidR="00AB5263" w:rsidRPr="001604C9">
        <w:rPr>
          <w:lang w:val="fr-CH"/>
        </w:rPr>
        <w:t>’</w:t>
      </w:r>
      <w:r w:rsidRPr="001604C9">
        <w:rPr>
          <w:lang w:val="fr-CH"/>
        </w:rPr>
        <w:t>une commission d</w:t>
      </w:r>
      <w:r w:rsidR="00AB5263" w:rsidRPr="001604C9">
        <w:rPr>
          <w:lang w:val="fr-CH"/>
        </w:rPr>
        <w:t>’</w:t>
      </w:r>
      <w:r w:rsidRPr="001604C9">
        <w:rPr>
          <w:lang w:val="fr-CH"/>
        </w:rPr>
        <w:t>entreprise lorsqu</w:t>
      </w:r>
      <w:r w:rsidR="00AB5263" w:rsidRPr="001604C9">
        <w:rPr>
          <w:lang w:val="fr-CH"/>
        </w:rPr>
        <w:t>’</w:t>
      </w:r>
      <w:r w:rsidRPr="001604C9">
        <w:rPr>
          <w:lang w:val="fr-CH"/>
        </w:rPr>
        <w:t>il n</w:t>
      </w:r>
      <w:r w:rsidR="00AB5263" w:rsidRPr="001604C9">
        <w:rPr>
          <w:lang w:val="fr-CH"/>
        </w:rPr>
        <w:t>’</w:t>
      </w:r>
      <w:r w:rsidRPr="001604C9">
        <w:rPr>
          <w:lang w:val="fr-CH"/>
        </w:rPr>
        <w:t>existe aucun motif justifié de licenciement</w:t>
      </w:r>
    </w:p>
    <w:p w14:paraId="340707B0" w14:textId="3A050406" w:rsidR="0035100D" w:rsidRPr="001604C9" w:rsidRDefault="0035100D" w:rsidP="007F6B96">
      <w:pPr>
        <w:tabs>
          <w:tab w:val="left" w:pos="284"/>
          <w:tab w:val="left" w:pos="720"/>
        </w:tabs>
        <w:spacing w:before="120" w:after="120" w:line="260" w:lineRule="atLeast"/>
        <w:ind w:left="284" w:hanging="284"/>
        <w:contextualSpacing/>
        <w:rPr>
          <w:rFonts w:cs="Arial"/>
        </w:rPr>
      </w:pPr>
      <w:r w:rsidRPr="001604C9">
        <w:rPr>
          <w:lang w:val="fr-CH"/>
        </w:rPr>
        <w:t xml:space="preserve">- </w:t>
      </w:r>
      <w:r w:rsidRPr="001604C9">
        <w:rPr>
          <w:lang w:val="fr-CH"/>
        </w:rPr>
        <w:tab/>
        <w:t>licenciements collectifs sans respecter la procédure de consultation prévue à l</w:t>
      </w:r>
      <w:r w:rsidR="00AB5263" w:rsidRPr="001604C9">
        <w:rPr>
          <w:lang w:val="fr-CH"/>
        </w:rPr>
        <w:t>’</w:t>
      </w:r>
      <w:r w:rsidRPr="001604C9">
        <w:rPr>
          <w:lang w:val="fr-CH"/>
        </w:rPr>
        <w:t>art. 335 f CO.</w:t>
      </w:r>
    </w:p>
    <w:p w14:paraId="0CBEB173" w14:textId="7A8172CB" w:rsidR="0035100D" w:rsidRPr="001604C9" w:rsidRDefault="0035100D" w:rsidP="007F6B96">
      <w:pPr>
        <w:spacing w:before="120" w:after="120" w:line="260" w:lineRule="atLeast"/>
        <w:rPr>
          <w:rFonts w:cs="Arial"/>
        </w:rPr>
      </w:pPr>
      <w:r w:rsidRPr="001604C9">
        <w:rPr>
          <w:lang w:val="fr-CH"/>
        </w:rPr>
        <w:t>Si le contrat de travail est résilié pour l</w:t>
      </w:r>
      <w:r w:rsidR="00AB5263" w:rsidRPr="001604C9">
        <w:rPr>
          <w:lang w:val="fr-CH"/>
        </w:rPr>
        <w:t>’</w:t>
      </w:r>
      <w:r w:rsidRPr="001604C9">
        <w:rPr>
          <w:lang w:val="fr-CH"/>
        </w:rPr>
        <w:t>un des motifs énumérés à l</w:t>
      </w:r>
      <w:r w:rsidR="00AB5263" w:rsidRPr="001604C9">
        <w:rPr>
          <w:lang w:val="fr-CH"/>
        </w:rPr>
        <w:t>’</w:t>
      </w:r>
      <w:r w:rsidRPr="001604C9">
        <w:rPr>
          <w:lang w:val="fr-CH"/>
        </w:rPr>
        <w:t>art. 336 CO, le licenciement est abusif. Néanmoins, le caractère abusif de la résiliation n</w:t>
      </w:r>
      <w:r w:rsidR="00AB5263" w:rsidRPr="001604C9">
        <w:rPr>
          <w:lang w:val="fr-CH"/>
        </w:rPr>
        <w:t>’</w:t>
      </w:r>
      <w:r w:rsidRPr="001604C9">
        <w:rPr>
          <w:lang w:val="fr-CH"/>
        </w:rPr>
        <w:t>est pas constaté d</w:t>
      </w:r>
      <w:r w:rsidR="00AB5263" w:rsidRPr="001604C9">
        <w:rPr>
          <w:lang w:val="fr-CH"/>
        </w:rPr>
        <w:t>’</w:t>
      </w:r>
      <w:r w:rsidRPr="001604C9">
        <w:rPr>
          <w:lang w:val="fr-CH"/>
        </w:rPr>
        <w:t>office, mais la partie qui a reçu le congé doit le faire valoir. Si celle-ci ne fait pas usage de son droit, la résiliation est valable et le contrat de travail résilié.</w:t>
      </w:r>
    </w:p>
    <w:p w14:paraId="0AAA3956" w14:textId="3C3387A0" w:rsidR="0035100D" w:rsidRPr="001604C9" w:rsidRDefault="0035100D" w:rsidP="007F6B96">
      <w:pPr>
        <w:spacing w:before="120" w:after="120" w:line="260" w:lineRule="atLeast"/>
        <w:rPr>
          <w:rFonts w:cs="Arial"/>
        </w:rPr>
      </w:pPr>
      <w:r w:rsidRPr="001604C9">
        <w:rPr>
          <w:lang w:val="fr-CH"/>
        </w:rPr>
        <w:t>En cas de licenciement abusif, la partie qui a reçu le congé peut revendiquer auprès de l</w:t>
      </w:r>
      <w:r w:rsidR="00AB5263" w:rsidRPr="001604C9">
        <w:rPr>
          <w:lang w:val="fr-CH"/>
        </w:rPr>
        <w:t>’</w:t>
      </w:r>
      <w:r w:rsidRPr="001604C9">
        <w:rPr>
          <w:lang w:val="fr-CH"/>
        </w:rPr>
        <w:t>autre partie une indemnité s</w:t>
      </w:r>
      <w:r w:rsidR="00AB5263" w:rsidRPr="001604C9">
        <w:rPr>
          <w:lang w:val="fr-CH"/>
        </w:rPr>
        <w:t>’</w:t>
      </w:r>
      <w:r w:rsidRPr="001604C9">
        <w:rPr>
          <w:lang w:val="fr-CH"/>
        </w:rPr>
        <w:t>élevant à six mois de salaire au maximum.</w:t>
      </w:r>
    </w:p>
    <w:p w14:paraId="3F664054" w14:textId="77777777" w:rsidR="0035100D" w:rsidRPr="001604C9" w:rsidRDefault="007F6B96" w:rsidP="007F6B96">
      <w:pPr>
        <w:pStyle w:val="berschrift3"/>
        <w:spacing w:before="360" w:after="120" w:line="260" w:lineRule="atLeast"/>
        <w:rPr>
          <w:rFonts w:cs="Arial"/>
          <w:b/>
          <w:bCs/>
          <w:szCs w:val="28"/>
        </w:rPr>
      </w:pPr>
      <w:r w:rsidRPr="001604C9">
        <w:rPr>
          <w:b/>
          <w:lang w:val="fr-CH"/>
        </w:rPr>
        <w:t>Procédé</w:t>
      </w:r>
    </w:p>
    <w:p w14:paraId="50BEB72C" w14:textId="26E15FF9" w:rsidR="0035100D" w:rsidRPr="001604C9" w:rsidRDefault="0035100D" w:rsidP="007F6B96">
      <w:pPr>
        <w:spacing w:before="120" w:after="120" w:line="260" w:lineRule="atLeast"/>
        <w:rPr>
          <w:rFonts w:cs="Arial"/>
        </w:rPr>
      </w:pPr>
      <w:r w:rsidRPr="001604C9">
        <w:rPr>
          <w:lang w:val="fr-CH"/>
        </w:rPr>
        <w:t>La résiliation n</w:t>
      </w:r>
      <w:r w:rsidR="00AB5263" w:rsidRPr="001604C9">
        <w:rPr>
          <w:lang w:val="fr-CH"/>
        </w:rPr>
        <w:t>’</w:t>
      </w:r>
      <w:r w:rsidRPr="001604C9">
        <w:rPr>
          <w:lang w:val="fr-CH"/>
        </w:rPr>
        <w:t>est soumise à aucune forme particulière, c</w:t>
      </w:r>
      <w:r w:rsidR="00AB5263" w:rsidRPr="001604C9">
        <w:rPr>
          <w:lang w:val="fr-CH"/>
        </w:rPr>
        <w:t>’</w:t>
      </w:r>
      <w:r w:rsidRPr="001604C9">
        <w:rPr>
          <w:lang w:val="fr-CH"/>
        </w:rPr>
        <w:t>est-à-dire qu</w:t>
      </w:r>
      <w:r w:rsidR="00AB5263" w:rsidRPr="001604C9">
        <w:rPr>
          <w:lang w:val="fr-CH"/>
        </w:rPr>
        <w:t>’</w:t>
      </w:r>
      <w:r w:rsidRPr="001604C9">
        <w:rPr>
          <w:lang w:val="fr-CH"/>
        </w:rPr>
        <w:t>elle peut aussi être communiquée oralement (même par téléphone). Afin de disposer d</w:t>
      </w:r>
      <w:r w:rsidR="00AB5263" w:rsidRPr="001604C9">
        <w:rPr>
          <w:lang w:val="fr-CH"/>
        </w:rPr>
        <w:t>’</w:t>
      </w:r>
      <w:r w:rsidRPr="001604C9">
        <w:rPr>
          <w:lang w:val="fr-CH"/>
        </w:rPr>
        <w:t>une preuve, il est toutefois conseillé de recourir à la forme écrite. La résiliation doit parvenir au partenaire contractuel, c</w:t>
      </w:r>
      <w:r w:rsidR="00AB5263" w:rsidRPr="001604C9">
        <w:rPr>
          <w:lang w:val="fr-CH"/>
        </w:rPr>
        <w:t>’</w:t>
      </w:r>
      <w:r w:rsidRPr="001604C9">
        <w:rPr>
          <w:lang w:val="fr-CH"/>
        </w:rPr>
        <w:t>est-à-dire que celui-ci doit avoir la possibilité d</w:t>
      </w:r>
      <w:r w:rsidR="00AB5263" w:rsidRPr="001604C9">
        <w:rPr>
          <w:lang w:val="fr-CH"/>
        </w:rPr>
        <w:t>’</w:t>
      </w:r>
      <w:r w:rsidRPr="001604C9">
        <w:rPr>
          <w:lang w:val="fr-CH"/>
        </w:rPr>
        <w:t>en prendre connaissance. La résiliation ne déploie donc son effet qu</w:t>
      </w:r>
      <w:r w:rsidR="00AB5263" w:rsidRPr="001604C9">
        <w:rPr>
          <w:lang w:val="fr-CH"/>
        </w:rPr>
        <w:t>’</w:t>
      </w:r>
      <w:r w:rsidRPr="001604C9">
        <w:rPr>
          <w:lang w:val="fr-CH"/>
        </w:rPr>
        <w:t>une fois reçue par le partenaire contractuel, p. ex. après réception du courrier de résiliation recommandé (attention: si le courrier de résiliation recommandé n</w:t>
      </w:r>
      <w:r w:rsidR="00AB5263" w:rsidRPr="001604C9">
        <w:rPr>
          <w:lang w:val="fr-CH"/>
        </w:rPr>
        <w:t>’</w:t>
      </w:r>
      <w:r w:rsidRPr="001604C9">
        <w:rPr>
          <w:lang w:val="fr-CH"/>
        </w:rPr>
        <w:t xml:space="preserve">est pas récupéré à la poste par son destinataire, il est réputé </w:t>
      </w:r>
      <w:r w:rsidRPr="001604C9">
        <w:t>avoir été distribuée à votre domicile si l</w:t>
      </w:r>
      <w:r w:rsidR="00AB5263" w:rsidRPr="001604C9">
        <w:t>’</w:t>
      </w:r>
      <w:r w:rsidRPr="001604C9">
        <w:t>avis de passage indique qu</w:t>
      </w:r>
      <w:r w:rsidR="00AB5263" w:rsidRPr="001604C9">
        <w:t>’</w:t>
      </w:r>
      <w:r w:rsidRPr="001604C9">
        <w:t xml:space="preserve">elle peut être retirée au bureau de poste. </w:t>
      </w:r>
      <w:r w:rsidRPr="001604C9">
        <w:rPr>
          <w:lang w:val="fr-CH"/>
        </w:rPr>
        <w:t>Seule condition: que vous soyez en mesure d</w:t>
      </w:r>
      <w:r w:rsidR="00AB5263" w:rsidRPr="001604C9">
        <w:rPr>
          <w:lang w:val="fr-CH"/>
        </w:rPr>
        <w:t>’</w:t>
      </w:r>
      <w:r w:rsidRPr="001604C9">
        <w:rPr>
          <w:lang w:val="fr-CH"/>
        </w:rPr>
        <w:t>aller la chercher)</w:t>
      </w:r>
    </w:p>
    <w:p w14:paraId="3F85F8F6" w14:textId="77777777" w:rsidR="0035100D" w:rsidRPr="001604C9" w:rsidRDefault="0035100D">
      <w:pPr>
        <w:spacing w:line="240" w:lineRule="auto"/>
        <w:rPr>
          <w:rFonts w:cs="Arial"/>
          <w:i/>
        </w:rPr>
      </w:pPr>
      <w:r w:rsidRPr="001604C9">
        <w:rPr>
          <w:i/>
          <w:lang w:val="fr-CH"/>
        </w:rPr>
        <w:br w:type="page"/>
      </w:r>
      <w:r w:rsidRPr="001604C9">
        <w:rPr>
          <w:i/>
          <w:lang w:val="fr-CH"/>
        </w:rPr>
        <w:lastRenderedPageBreak/>
        <w:t>Entreprise Modèle</w:t>
      </w:r>
    </w:p>
    <w:p w14:paraId="11ACD760" w14:textId="77777777" w:rsidR="0035100D" w:rsidRPr="001604C9" w:rsidRDefault="0035100D">
      <w:pPr>
        <w:spacing w:line="240" w:lineRule="auto"/>
        <w:rPr>
          <w:rFonts w:cs="Arial"/>
          <w:i/>
        </w:rPr>
      </w:pPr>
      <w:r w:rsidRPr="001604C9">
        <w:rPr>
          <w:i/>
          <w:lang w:val="fr-CH"/>
        </w:rPr>
        <w:t>Rue Modèle 11</w:t>
      </w:r>
    </w:p>
    <w:p w14:paraId="2ECF47D5" w14:textId="77777777" w:rsidR="0035100D" w:rsidRPr="001604C9" w:rsidRDefault="0035100D">
      <w:pPr>
        <w:spacing w:line="240" w:lineRule="auto"/>
        <w:rPr>
          <w:rFonts w:cs="Arial"/>
          <w:i/>
        </w:rPr>
      </w:pPr>
      <w:r w:rsidRPr="001604C9">
        <w:rPr>
          <w:i/>
          <w:lang w:val="fr-CH"/>
        </w:rPr>
        <w:t>6000 Ville Modèle</w:t>
      </w:r>
    </w:p>
    <w:p w14:paraId="61037491" w14:textId="77777777" w:rsidR="0035100D" w:rsidRPr="001604C9" w:rsidRDefault="0035100D">
      <w:pPr>
        <w:spacing w:line="240" w:lineRule="auto"/>
        <w:rPr>
          <w:rFonts w:cs="Arial"/>
          <w:lang w:val="fr-CH"/>
        </w:rPr>
      </w:pPr>
    </w:p>
    <w:p w14:paraId="5C9BD5BC" w14:textId="77777777" w:rsidR="0035100D" w:rsidRPr="001604C9" w:rsidRDefault="0035100D">
      <w:pPr>
        <w:spacing w:line="240" w:lineRule="auto"/>
        <w:rPr>
          <w:rFonts w:cs="Arial"/>
          <w:lang w:val="fr-CH"/>
        </w:rPr>
      </w:pPr>
    </w:p>
    <w:p w14:paraId="61637F30" w14:textId="77777777" w:rsidR="0035100D" w:rsidRPr="001604C9" w:rsidRDefault="0035100D">
      <w:pPr>
        <w:spacing w:line="240" w:lineRule="auto"/>
        <w:ind w:left="5670"/>
        <w:rPr>
          <w:rFonts w:cs="Arial"/>
          <w:b/>
          <w:bCs/>
        </w:rPr>
      </w:pPr>
      <w:r w:rsidRPr="001604C9">
        <w:rPr>
          <w:b/>
          <w:lang w:val="fr-CH"/>
        </w:rPr>
        <w:t>Recommandé</w:t>
      </w:r>
    </w:p>
    <w:p w14:paraId="411331E0" w14:textId="77777777" w:rsidR="0035100D" w:rsidRPr="001604C9" w:rsidRDefault="0035100D">
      <w:pPr>
        <w:spacing w:line="240" w:lineRule="auto"/>
        <w:ind w:left="5711" w:hanging="5"/>
        <w:rPr>
          <w:rFonts w:cs="Arial"/>
          <w:i/>
        </w:rPr>
      </w:pPr>
      <w:r w:rsidRPr="001604C9">
        <w:rPr>
          <w:i/>
          <w:lang w:val="fr-CH"/>
        </w:rPr>
        <w:t>Monsieur</w:t>
      </w:r>
    </w:p>
    <w:p w14:paraId="186D2543" w14:textId="77777777" w:rsidR="0035100D" w:rsidRPr="001604C9" w:rsidRDefault="0035100D">
      <w:pPr>
        <w:pStyle w:val="berschrift9"/>
        <w:rPr>
          <w:b/>
        </w:rPr>
      </w:pPr>
      <w:r w:rsidRPr="001604C9">
        <w:t>François Modèle</w:t>
      </w:r>
    </w:p>
    <w:p w14:paraId="2E3B2860" w14:textId="77777777" w:rsidR="0035100D" w:rsidRPr="001604C9" w:rsidRDefault="0035100D">
      <w:pPr>
        <w:spacing w:line="240" w:lineRule="auto"/>
        <w:ind w:left="5711" w:hanging="5"/>
        <w:rPr>
          <w:rFonts w:cs="Arial"/>
          <w:i/>
        </w:rPr>
      </w:pPr>
      <w:r w:rsidRPr="001604C9">
        <w:rPr>
          <w:i/>
          <w:lang w:val="fr-CH"/>
        </w:rPr>
        <w:t>Chemin Modèle 22</w:t>
      </w:r>
    </w:p>
    <w:p w14:paraId="2E88A4B9" w14:textId="77777777" w:rsidR="0035100D" w:rsidRPr="001604C9" w:rsidRDefault="0035100D">
      <w:pPr>
        <w:pStyle w:val="berschrift6"/>
        <w:ind w:left="5711" w:hanging="5"/>
        <w:rPr>
          <w:rFonts w:ascii="Arial" w:hAnsi="Arial" w:cs="Arial"/>
        </w:rPr>
      </w:pPr>
      <w:r w:rsidRPr="001604C9">
        <w:rPr>
          <w:rFonts w:ascii="Arial" w:hAnsi="Arial"/>
          <w:lang w:val="fr-CH"/>
        </w:rPr>
        <w:t>6004 Village Modèle</w:t>
      </w:r>
    </w:p>
    <w:p w14:paraId="4B240960" w14:textId="77777777" w:rsidR="0035100D" w:rsidRPr="001604C9" w:rsidRDefault="0035100D">
      <w:pPr>
        <w:spacing w:line="240" w:lineRule="auto"/>
        <w:ind w:left="5711" w:hanging="5"/>
        <w:rPr>
          <w:rFonts w:cs="Arial"/>
          <w:i/>
          <w:lang w:val="fr-CH"/>
        </w:rPr>
      </w:pPr>
    </w:p>
    <w:p w14:paraId="40887C3F" w14:textId="77777777" w:rsidR="0035100D" w:rsidRPr="001604C9" w:rsidRDefault="0035100D">
      <w:pPr>
        <w:spacing w:line="240" w:lineRule="auto"/>
        <w:ind w:left="5711" w:hanging="5"/>
        <w:rPr>
          <w:rFonts w:cs="Arial"/>
          <w:i/>
          <w:lang w:val="fr-CH"/>
        </w:rPr>
      </w:pPr>
    </w:p>
    <w:p w14:paraId="4F134498" w14:textId="77777777" w:rsidR="0035100D" w:rsidRPr="001604C9" w:rsidRDefault="0035100D">
      <w:pPr>
        <w:spacing w:line="240" w:lineRule="auto"/>
        <w:ind w:left="5711" w:hanging="5"/>
        <w:rPr>
          <w:rFonts w:cs="Arial"/>
          <w:i/>
          <w:lang w:val="fr-CH"/>
        </w:rPr>
      </w:pPr>
    </w:p>
    <w:p w14:paraId="313B4E8A" w14:textId="77777777" w:rsidR="0035100D" w:rsidRPr="001604C9" w:rsidRDefault="0035100D">
      <w:pPr>
        <w:spacing w:line="240" w:lineRule="auto"/>
        <w:ind w:left="5711" w:hanging="5"/>
        <w:rPr>
          <w:rFonts w:cs="Arial"/>
          <w:i/>
          <w:lang w:val="fr-CH"/>
        </w:rPr>
      </w:pPr>
    </w:p>
    <w:p w14:paraId="4B40DD5F" w14:textId="77777777" w:rsidR="0035100D" w:rsidRPr="001604C9" w:rsidRDefault="0035100D">
      <w:pPr>
        <w:spacing w:line="240" w:lineRule="auto"/>
        <w:ind w:left="5711" w:hanging="5"/>
        <w:rPr>
          <w:rFonts w:cs="Arial"/>
        </w:rPr>
      </w:pPr>
      <w:r w:rsidRPr="001604C9">
        <w:rPr>
          <w:i/>
          <w:lang w:val="fr-CH"/>
        </w:rPr>
        <w:t>Ville Modèle</w:t>
      </w:r>
      <w:r w:rsidRPr="001604C9">
        <w:rPr>
          <w:lang w:val="fr-CH"/>
        </w:rPr>
        <w:t>, le ______</w:t>
      </w:r>
    </w:p>
    <w:p w14:paraId="12796C2B" w14:textId="77777777" w:rsidR="0035100D" w:rsidRPr="001604C9" w:rsidRDefault="0035100D">
      <w:pPr>
        <w:spacing w:line="240" w:lineRule="auto"/>
        <w:rPr>
          <w:rFonts w:cs="Arial"/>
          <w:lang w:val="fr-CH"/>
        </w:rPr>
      </w:pPr>
    </w:p>
    <w:p w14:paraId="57375B40" w14:textId="77777777" w:rsidR="0035100D" w:rsidRPr="001604C9" w:rsidRDefault="0035100D">
      <w:pPr>
        <w:spacing w:line="240" w:lineRule="auto"/>
        <w:rPr>
          <w:rFonts w:cs="Arial"/>
          <w:lang w:val="fr-CH"/>
        </w:rPr>
      </w:pPr>
    </w:p>
    <w:p w14:paraId="01B497D8" w14:textId="77777777" w:rsidR="0035100D" w:rsidRPr="001604C9" w:rsidRDefault="0035100D">
      <w:pPr>
        <w:spacing w:line="240" w:lineRule="auto"/>
        <w:rPr>
          <w:rFonts w:cs="Arial"/>
          <w:lang w:val="fr-CH"/>
        </w:rPr>
      </w:pPr>
    </w:p>
    <w:p w14:paraId="0831FB09" w14:textId="77777777" w:rsidR="0035100D" w:rsidRPr="001604C9" w:rsidRDefault="0035100D">
      <w:pPr>
        <w:pStyle w:val="berschrift5"/>
        <w:rPr>
          <w:rFonts w:ascii="Arial" w:hAnsi="Arial" w:cs="Arial"/>
        </w:rPr>
      </w:pPr>
      <w:r w:rsidRPr="001604C9">
        <w:rPr>
          <w:rFonts w:ascii="Arial" w:hAnsi="Arial"/>
          <w:lang w:val="fr-CH"/>
        </w:rPr>
        <w:t>Résiliation ordinaire du contrat de travail</w:t>
      </w:r>
    </w:p>
    <w:p w14:paraId="00783947" w14:textId="77777777" w:rsidR="0035100D" w:rsidRPr="001604C9" w:rsidRDefault="0035100D">
      <w:pPr>
        <w:spacing w:line="240" w:lineRule="auto"/>
        <w:rPr>
          <w:rFonts w:cs="Arial"/>
          <w:lang w:val="fr-CH"/>
        </w:rPr>
      </w:pPr>
    </w:p>
    <w:p w14:paraId="1F3A1B52" w14:textId="77777777" w:rsidR="00D852E0" w:rsidRPr="001604C9" w:rsidRDefault="00D852E0">
      <w:pPr>
        <w:spacing w:line="240" w:lineRule="auto"/>
        <w:rPr>
          <w:rFonts w:cs="Arial"/>
          <w:lang w:val="fr-CH"/>
        </w:rPr>
      </w:pPr>
    </w:p>
    <w:p w14:paraId="1336EEC4" w14:textId="77777777" w:rsidR="0035100D" w:rsidRPr="001604C9" w:rsidRDefault="0035100D">
      <w:pPr>
        <w:spacing w:line="240" w:lineRule="auto"/>
        <w:rPr>
          <w:rFonts w:cs="Arial"/>
        </w:rPr>
      </w:pPr>
      <w:r w:rsidRPr="001604C9">
        <w:rPr>
          <w:lang w:val="fr-CH"/>
        </w:rPr>
        <w:t>Monsieur,</w:t>
      </w:r>
    </w:p>
    <w:p w14:paraId="3D728259" w14:textId="77777777" w:rsidR="0035100D" w:rsidRPr="001604C9" w:rsidRDefault="0035100D">
      <w:pPr>
        <w:spacing w:line="240" w:lineRule="auto"/>
        <w:rPr>
          <w:rFonts w:cs="Arial"/>
          <w:lang w:val="fr-CH"/>
        </w:rPr>
      </w:pPr>
    </w:p>
    <w:p w14:paraId="6CFF67CF" w14:textId="77777777" w:rsidR="0035100D" w:rsidRPr="001604C9" w:rsidRDefault="0035100D">
      <w:pPr>
        <w:spacing w:line="240" w:lineRule="auto"/>
        <w:rPr>
          <w:rFonts w:cs="Arial"/>
        </w:rPr>
      </w:pPr>
      <w:r w:rsidRPr="001604C9">
        <w:rPr>
          <w:lang w:val="fr-CH"/>
        </w:rPr>
        <w:t xml:space="preserve">Par la présente, nous vous informons que nous résilions votre contrat de travail pour le ____________ en respectant le délai de résiliation ordinaire contractuel fixé à ______. </w:t>
      </w:r>
    </w:p>
    <w:p w14:paraId="1D3E5FB2" w14:textId="77777777" w:rsidR="0035100D" w:rsidRPr="001604C9" w:rsidRDefault="0035100D">
      <w:pPr>
        <w:pStyle w:val="Textkrper3"/>
        <w:rPr>
          <w:sz w:val="20"/>
        </w:rPr>
      </w:pPr>
      <w:r w:rsidRPr="001604C9">
        <w:rPr>
          <w:sz w:val="20"/>
        </w:rPr>
        <w:t xml:space="preserve">[Indication: Les délais de résiliation sont fixés par accord écrit entre les partenaires, par contrat-type de travail , par convention collective ou par le droit des obligations.] </w:t>
      </w:r>
    </w:p>
    <w:p w14:paraId="7CE9EDED" w14:textId="77777777" w:rsidR="0035100D" w:rsidRPr="001604C9" w:rsidRDefault="0035100D">
      <w:pPr>
        <w:spacing w:line="240" w:lineRule="auto"/>
        <w:rPr>
          <w:rFonts w:cs="Arial"/>
          <w:lang w:val="fr-CH"/>
        </w:rPr>
      </w:pPr>
    </w:p>
    <w:p w14:paraId="35599B21" w14:textId="77777777" w:rsidR="0035100D" w:rsidRPr="001604C9" w:rsidRDefault="0035100D">
      <w:pPr>
        <w:spacing w:line="240" w:lineRule="auto"/>
        <w:rPr>
          <w:rFonts w:cs="Arial"/>
        </w:rPr>
      </w:pPr>
      <w:r w:rsidRPr="001604C9">
        <w:rPr>
          <w:lang w:val="fr-CH"/>
        </w:rPr>
        <w:t>Ce licenciement est dû à des raisons commerciales/économiques.</w:t>
      </w:r>
    </w:p>
    <w:p w14:paraId="49A1088B" w14:textId="35C11CEA" w:rsidR="0035100D" w:rsidRPr="001604C9" w:rsidRDefault="0035100D">
      <w:pPr>
        <w:pStyle w:val="Textkrper3"/>
        <w:rPr>
          <w:sz w:val="20"/>
        </w:rPr>
      </w:pPr>
      <w:r w:rsidRPr="001604C9">
        <w:rPr>
          <w:sz w:val="20"/>
        </w:rPr>
        <w:t>[Indication: L</w:t>
      </w:r>
      <w:r w:rsidR="00AB5263" w:rsidRPr="001604C9">
        <w:rPr>
          <w:sz w:val="20"/>
        </w:rPr>
        <w:t>’</w:t>
      </w:r>
      <w:r w:rsidRPr="001604C9">
        <w:rPr>
          <w:sz w:val="20"/>
        </w:rPr>
        <w:t>indication du motif de la résiliation n</w:t>
      </w:r>
      <w:r w:rsidR="00AB5263" w:rsidRPr="001604C9">
        <w:rPr>
          <w:sz w:val="20"/>
        </w:rPr>
        <w:t>’</w:t>
      </w:r>
      <w:r w:rsidRPr="001604C9">
        <w:rPr>
          <w:sz w:val="20"/>
        </w:rPr>
        <w:t>est pas nécessaire pour que la résiliation soit valable. Cependant, la partie qui reçoit la résiliation (employé ou employeur) a le droit d</w:t>
      </w:r>
      <w:r w:rsidR="00AB5263" w:rsidRPr="001604C9">
        <w:rPr>
          <w:sz w:val="20"/>
        </w:rPr>
        <w:t>’</w:t>
      </w:r>
      <w:r w:rsidRPr="001604C9">
        <w:rPr>
          <w:sz w:val="20"/>
        </w:rPr>
        <w:t>exiger une motivation écrite (art. 335, al. 2 CO).]</w:t>
      </w:r>
    </w:p>
    <w:p w14:paraId="41D1A83E" w14:textId="77777777" w:rsidR="0035100D" w:rsidRPr="001604C9" w:rsidRDefault="0035100D">
      <w:pPr>
        <w:spacing w:line="240" w:lineRule="auto"/>
        <w:rPr>
          <w:rFonts w:cs="Arial"/>
          <w:lang w:val="fr-CH"/>
        </w:rPr>
      </w:pPr>
    </w:p>
    <w:p w14:paraId="23303402" w14:textId="77777777" w:rsidR="0035100D" w:rsidRPr="001604C9" w:rsidRDefault="0035100D">
      <w:pPr>
        <w:spacing w:line="240" w:lineRule="auto"/>
        <w:rPr>
          <w:rFonts w:cs="Arial"/>
        </w:rPr>
      </w:pPr>
      <w:r w:rsidRPr="001604C9">
        <w:rPr>
          <w:lang w:val="fr-CH"/>
        </w:rPr>
        <w:t xml:space="preserve">Nous avons constaté que vous aviez encore un solde de vacances de ______ jours. Ces jours de vacances devront être pris encore avant la fin des rapports de travail. </w:t>
      </w:r>
    </w:p>
    <w:p w14:paraId="0B47F045" w14:textId="77777777" w:rsidR="0035100D" w:rsidRPr="001604C9" w:rsidRDefault="0035100D">
      <w:pPr>
        <w:spacing w:line="240" w:lineRule="auto"/>
        <w:rPr>
          <w:rFonts w:cs="Arial"/>
          <w:lang w:val="fr-CH"/>
        </w:rPr>
      </w:pPr>
    </w:p>
    <w:p w14:paraId="61D93BBD" w14:textId="3FC2355A" w:rsidR="0035100D" w:rsidRPr="001604C9" w:rsidRDefault="0035100D">
      <w:pPr>
        <w:spacing w:line="240" w:lineRule="auto"/>
        <w:rPr>
          <w:rFonts w:cs="Arial"/>
        </w:rPr>
      </w:pPr>
      <w:r w:rsidRPr="001604C9">
        <w:rPr>
          <w:lang w:val="fr-CH"/>
        </w:rPr>
        <w:t>De plus amples informations vous seront transmises en temps voulu. Un certificat de travail ainsi qu</w:t>
      </w:r>
      <w:r w:rsidR="00AB5263" w:rsidRPr="001604C9">
        <w:rPr>
          <w:lang w:val="fr-CH"/>
        </w:rPr>
        <w:t>’</w:t>
      </w:r>
      <w:r w:rsidRPr="001604C9">
        <w:rPr>
          <w:lang w:val="fr-CH"/>
        </w:rPr>
        <w:t>un décompte final vous seront également fournis prochainement.</w:t>
      </w:r>
    </w:p>
    <w:p w14:paraId="65D5B619" w14:textId="77777777" w:rsidR="0035100D" w:rsidRPr="001604C9" w:rsidRDefault="0035100D">
      <w:pPr>
        <w:spacing w:line="240" w:lineRule="auto"/>
        <w:rPr>
          <w:rFonts w:cs="Arial"/>
          <w:b/>
          <w:lang w:val="fr-CH"/>
        </w:rPr>
      </w:pPr>
    </w:p>
    <w:p w14:paraId="52B7C143" w14:textId="59A5A256" w:rsidR="0035100D" w:rsidRPr="001604C9" w:rsidRDefault="0035100D">
      <w:pPr>
        <w:spacing w:line="240" w:lineRule="auto"/>
        <w:rPr>
          <w:rFonts w:cs="Arial"/>
        </w:rPr>
      </w:pPr>
      <w:r w:rsidRPr="001604C9">
        <w:rPr>
          <w:lang w:val="fr-CH"/>
        </w:rPr>
        <w:t>Tout en vous remerciant de prendre bonne note de ce qui précède et en vous souhaitant plein succès pour le futur, nous vous prions d</w:t>
      </w:r>
      <w:r w:rsidR="00AB5263" w:rsidRPr="001604C9">
        <w:rPr>
          <w:lang w:val="fr-CH"/>
        </w:rPr>
        <w:t>’</w:t>
      </w:r>
      <w:r w:rsidRPr="001604C9">
        <w:rPr>
          <w:lang w:val="fr-CH"/>
        </w:rPr>
        <w:t>agréer, Monsieur, nos salutations distinguées.</w:t>
      </w:r>
    </w:p>
    <w:p w14:paraId="6E7DFB8F" w14:textId="77777777" w:rsidR="0035100D" w:rsidRPr="001604C9" w:rsidRDefault="0035100D">
      <w:pPr>
        <w:spacing w:line="240" w:lineRule="auto"/>
        <w:rPr>
          <w:rFonts w:cs="Arial"/>
          <w:lang w:val="fr-CH"/>
        </w:rPr>
      </w:pPr>
    </w:p>
    <w:p w14:paraId="72287D14" w14:textId="77777777" w:rsidR="0035100D" w:rsidRPr="001604C9" w:rsidRDefault="0035100D">
      <w:pPr>
        <w:spacing w:line="240" w:lineRule="auto"/>
        <w:rPr>
          <w:rFonts w:cs="Arial"/>
          <w:lang w:val="fr-CH"/>
        </w:rPr>
      </w:pPr>
    </w:p>
    <w:p w14:paraId="16536A45" w14:textId="77777777" w:rsidR="0035100D" w:rsidRPr="001604C9" w:rsidRDefault="0035100D">
      <w:pPr>
        <w:spacing w:line="240" w:lineRule="auto"/>
        <w:rPr>
          <w:rFonts w:cs="Arial"/>
          <w:lang w:val="fr-CH"/>
        </w:rPr>
      </w:pPr>
    </w:p>
    <w:p w14:paraId="1920923D" w14:textId="77777777" w:rsidR="0035100D" w:rsidRPr="001604C9" w:rsidRDefault="0035100D">
      <w:pPr>
        <w:spacing w:line="240" w:lineRule="auto"/>
        <w:rPr>
          <w:rFonts w:cs="Arial"/>
          <w:lang w:val="fr-CH"/>
        </w:rPr>
      </w:pPr>
    </w:p>
    <w:p w14:paraId="1196F858" w14:textId="77777777" w:rsidR="0035100D" w:rsidRPr="00AB5263" w:rsidRDefault="0035100D">
      <w:pPr>
        <w:spacing w:line="240" w:lineRule="auto"/>
        <w:rPr>
          <w:rFonts w:cs="Arial"/>
        </w:rPr>
      </w:pPr>
      <w:r w:rsidRPr="001604C9">
        <w:rPr>
          <w:i/>
          <w:lang w:val="fr-CH"/>
        </w:rPr>
        <w:t>Entreprise Modèle</w:t>
      </w:r>
    </w:p>
    <w:sectPr w:rsidR="0035100D" w:rsidRPr="00AB5263" w:rsidSect="007F6B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73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BD8E" w14:textId="77777777" w:rsidR="00636AE3" w:rsidRDefault="00636AE3">
      <w:r>
        <w:separator/>
      </w:r>
    </w:p>
  </w:endnote>
  <w:endnote w:type="continuationSeparator" w:id="0">
    <w:p w14:paraId="1EFFA87B" w14:textId="77777777" w:rsidR="00636AE3" w:rsidRDefault="0063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terthur">
    <w:panose1 w:val="020B0603020204020204"/>
    <w:charset w:val="00"/>
    <w:family w:val="swiss"/>
    <w:pitch w:val="variable"/>
    <w:sig w:usb0="00000007" w:usb1="00000000" w:usb2="00000000" w:usb3="00000000" w:csb0="00000093" w:csb1="00000000"/>
  </w:font>
  <w:font w:name="WinterthurSerif">
    <w:panose1 w:val="02020503080802020203"/>
    <w:charset w:val="00"/>
    <w:family w:val="roman"/>
    <w:pitch w:val="variable"/>
    <w:sig w:usb0="800000AF" w:usb1="5000204B" w:usb2="00000000" w:usb3="00000000" w:csb0="00000093" w:csb1="00000000"/>
  </w:font>
  <w:font w:name="courier-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3C54" w14:textId="77777777" w:rsidR="00A775E1" w:rsidRDefault="00A775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FC55" w14:textId="77777777" w:rsidR="00A775E1" w:rsidRDefault="00A775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8C13" w14:textId="77777777" w:rsidR="00A775E1" w:rsidRDefault="00A775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F4B3" w14:textId="77777777" w:rsidR="00636AE3" w:rsidRDefault="00636AE3">
      <w:pPr>
        <w:rPr>
          <w:rFonts w:ascii="Times New Roman" w:hAnsi="Times New Roman"/>
        </w:rPr>
      </w:pPr>
      <w:r>
        <w:separator/>
      </w:r>
    </w:p>
  </w:footnote>
  <w:footnote w:type="continuationSeparator" w:id="0">
    <w:p w14:paraId="1312E93A" w14:textId="77777777" w:rsidR="00636AE3" w:rsidRDefault="00636AE3">
      <w:pPr>
        <w:rPr>
          <w:rFonts w:ascii="Times New Roman" w:hAnsi="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4D52" w14:textId="77777777" w:rsidR="007F6B96" w:rsidRDefault="007F6B9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2F41E88E" w14:textId="77777777" w:rsidR="007F6B96" w:rsidRDefault="007F6B9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8146" w14:textId="1A23F5AC" w:rsidR="007F6B96" w:rsidRDefault="00775D93">
    <w:pPr>
      <w:pStyle w:val="Kopfzeile"/>
      <w:framePr w:wrap="around" w:vAnchor="text" w:hAnchor="margin" w:xAlign="right" w:y="1"/>
      <w:rPr>
        <w:rStyle w:val="Seitenzahl"/>
        <w:rFonts w:ascii="Arial" w:hAnsi="Arial" w:cs="Arial"/>
      </w:rPr>
    </w:pPr>
    <w:r>
      <w:rPr>
        <w:noProof/>
      </w:rPr>
      <mc:AlternateContent>
        <mc:Choice Requires="wps">
          <w:drawing>
            <wp:anchor distT="0" distB="0" distL="114300" distR="114300" simplePos="0" relativeHeight="251657216" behindDoc="1" locked="0" layoutInCell="0" allowOverlap="1" wp14:anchorId="0D5306C9" wp14:editId="7D82B342">
              <wp:simplePos x="0" y="0"/>
              <wp:positionH relativeFrom="margin">
                <wp:align>center</wp:align>
              </wp:positionH>
              <wp:positionV relativeFrom="margin">
                <wp:align>center</wp:align>
              </wp:positionV>
              <wp:extent cx="194945" cy="31750"/>
              <wp:effectExtent l="0" t="0" r="0" b="0"/>
              <wp:wrapNone/>
              <wp:docPr id="2" name="MSIPWMd5ba4ad69f541c55100053d8" descr="{&quot;HashCode&quot;:1162846696,&quot;Height&quot;:841.0,&quot;Width&quot;:595.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6BED6A" w14:textId="77777777" w:rsidR="00775D93" w:rsidRDefault="00775D93" w:rsidP="00775D93">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5306C9" id="_x0000_t202" coordsize="21600,21600" o:spt="202" path="m,l,21600r21600,l21600,xe">
              <v:stroke joinstyle="miter"/>
              <v:path gradientshapeok="t" o:connecttype="rect"/>
            </v:shapetype>
            <v:shape id="MSIPWMd5ba4ad69f541c55100053d8" o:spid="_x0000_s1026" type="#_x0000_t202" alt="{&quot;HashCode&quot;:1162846696,&quot;Height&quot;:841.0,&quot;Width&quot;:595.0,&quot;Placement&quot;:&quot;Header&quot;,&quot;Index&quot;:&quot;Primary&quot;,&quot;Section&quot;:1,&quot;Top&quot;:-999995.0,&quot;Left&quot;:-999995.0}" style="position:absolute;margin-left:0;margin-top:0;width:15.35pt;height: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ik7wEAALoDAAAOAAAAZHJzL2Uyb0RvYy54bWysk09z0zAQxe/M8B00uhMnpQHqidMJLeVS&#10;oDMN0/NGkmODpRUrJXa+fVeKkzJwY/BBY+vP0+/tPi+uB9uJvaHQoqvkbDKVwjiFunXbSn5f3735&#10;IEWI4DR06EwlDybI6+XrV4vel+YCG+y0IcEiLpS9r2QToy+LIqjGWAgT9MbxYo1kIfInbQtN0LO6&#10;7YqL6fRd0SNpT6hMCDx7e1yUy6xf10bFb3UdTBRdJZkt5pHyuEljsVxAuSXwTatGDPgHCgut40vP&#10;UrcQQeyo/UvKtoowYB0nCm2Bdd0qkz2wm9n0DzePDXiTvXBxgj+XKfw/WfV1/+gfSMThIw7cwGwi&#10;+HtUP4NweNOA25oVEfaNAc0Xz+R5OuOtD57bmmfXZoifdMs1nqW6Fr0P5aif+hHKkG7a9F9Q8xHY&#10;Rcy3DTXZVDouhmAE7tLh3BlWFCpxXV1eXc6lULz0dvZ+nhtXQHk66ynEzwatSC+VJO571ob9fYiJ&#10;BcrTlhEssRyp4rAZRKtH6sS5QX1g0p5jUcnwawdk2PXO3iCniK3WhPaJc7ei7DXBJ/X18ATkR4TI&#10;6A/dKRaZI+dDCwc22dc/WMh2nLY9dGI+5SdXDcpx88h8VE1ng19xze7abOiFczTEAck+xzCnBP7+&#10;nXe9/HLLZwAAAP//AwBQSwMEFAAGAAgAAAAhAOJwQQHXAAAAAg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YO1A7CysDuir1KXr1AwAA//8DAFBLAQItABQABgAI&#10;AAAAIQC2gziS/gAAAOEBAAATAAAAAAAAAAAAAAAAAAAAAABbQ29udGVudF9UeXBlc10ueG1sUEsB&#10;Ai0AFAAGAAgAAAAhADj9If/WAAAAlAEAAAsAAAAAAAAAAAAAAAAALwEAAF9yZWxzLy5yZWxzUEsB&#10;Ai0AFAAGAAgAAAAhAJegeKTvAQAAugMAAA4AAAAAAAAAAAAAAAAALgIAAGRycy9lMm9Eb2MueG1s&#10;UEsBAi0AFAAGAAgAAAAhAOJwQQHXAAAAAgEAAA8AAAAAAAAAAAAAAAAASQQAAGRycy9kb3ducmV2&#10;LnhtbFBLBQYAAAAABAAEAPMAAABNBQAAAAA=&#10;" o:allowincell="f" filled="f" stroked="f">
              <v:stroke joinstyle="round"/>
              <o:lock v:ext="edit" shapetype="t"/>
              <v:textbox style="mso-fit-shape-to-text:t">
                <w:txbxContent>
                  <w:p w14:paraId="626BED6A" w14:textId="77777777" w:rsidR="00775D93" w:rsidRDefault="00775D93" w:rsidP="00775D93">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p w14:paraId="1CCD4E1F" w14:textId="77777777" w:rsidR="007F6B96" w:rsidRDefault="007F6B96">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2846" w14:textId="3AC42BC1" w:rsidR="007F6B96" w:rsidRDefault="00775D93" w:rsidP="007F6B96">
    <w:pPr>
      <w:pStyle w:val="Kopfzeile"/>
      <w:ind w:left="-567"/>
      <w:jc w:val="center"/>
    </w:pPr>
    <w:r>
      <w:rPr>
        <w:noProof/>
      </w:rPr>
      <mc:AlternateContent>
        <mc:Choice Requires="wps">
          <w:drawing>
            <wp:anchor distT="0" distB="0" distL="114300" distR="114300" simplePos="0" relativeHeight="251658240" behindDoc="1" locked="0" layoutInCell="0" allowOverlap="1" wp14:anchorId="4537FD46" wp14:editId="3847EFB8">
              <wp:simplePos x="0" y="0"/>
              <wp:positionH relativeFrom="margin">
                <wp:align>center</wp:align>
              </wp:positionH>
              <wp:positionV relativeFrom="margin">
                <wp:align>center</wp:align>
              </wp:positionV>
              <wp:extent cx="194945" cy="31750"/>
              <wp:effectExtent l="0" t="0" r="0" b="0"/>
              <wp:wrapNone/>
              <wp:docPr id="1" name="MSIPWM6f6a42efaf1e7389d99349c2" descr="{&quot;HashCode&quot;:1162846696,&quot;Height&quot;:841.0,&quot;Width&quot;:595.0,&quot;Placement&quot;:&quot;Header&quot;,&quot;Index&quot;:&quot;FirstPage&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9DEF4" w14:textId="77777777" w:rsidR="00775D93" w:rsidRDefault="00775D93" w:rsidP="00775D93">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37FD46" id="_x0000_t202" coordsize="21600,21600" o:spt="202" path="m,l,21600r21600,l21600,xe">
              <v:stroke joinstyle="miter"/>
              <v:path gradientshapeok="t" o:connecttype="rect"/>
            </v:shapetype>
            <v:shape id="MSIPWM6f6a42efaf1e7389d99349c2" o:spid="_x0000_s1027" type="#_x0000_t202" alt="{&quot;HashCode&quot;:1162846696,&quot;Height&quot;:841.0,&quot;Width&quot;:595.0,&quot;Placement&quot;:&quot;Header&quot;,&quot;Index&quot;:&quot;FirstPage&quot;,&quot;Section&quot;:1,&quot;Top&quot;:-999995.0,&quot;Left&quot;:-999995.0}" style="position:absolute;left:0;text-align:left;margin-left:0;margin-top:0;width:15.35pt;height:2.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g7AEAALMDAAAOAAAAZHJzL2Uyb0RvYy54bWysU8Fy0zAQvTPDP2h0J05KA9QTpxNayqVA&#10;Zxqm540kxwZLK1ZK7Px9V4qTMnBj8EFjS6u37719XlwPthN7Q6FFV8nZZCqFcQp167aV/L6+e/NB&#10;ihDBaejQmUoeTJDXy9evFr0vzQU22GlDgkFcKHtfySZGXxZFUI2xECbojePDGslC5E/aFpqgZ3Tb&#10;FRfT6buiR9KeUJkQePf2eCiXGb+ujYrf6jqYKLpKMreYV8rrJq3FcgHllsA3rRppwD+wsNA6bnqG&#10;uoUIYkftX1C2VYQB6zhRaAus61aZrIHVzKZ/qHlswJushc0J/mxT+H+w6uv+0T+QiMNHHHiAWUTw&#10;96h+BuHwpgG3NSsi7BsDmhvP5Hk701sfPI81767NED/plj2eJV+L3odyxE/zCGVInTb9F9R8BXYR&#10;c7ehJpusYzMEU+ApHc6TYUShEq+ry6vLuRSKj97O3s/z4AooT3c9hfjZoBXppZLEc8/YsL8PMXGB&#10;8lQyEktcjqzisBm4JBHcoD4wxZ7zUMnwawdkWO7O3iDHhzXWhPaJA7eiLDKxTrDr4QnIj70jc37o&#10;TnnIBHIwtHBgk279g4FsxzHbQyfmU36yXVCOxSPZI2q6G/yKzbprs5IXnqMSTkYWOKY4Re/371z1&#10;8q8tnwEAAP//AwBQSwMEFAAGAAgAAAAhAOJwQQHXAAAAAgEAAA8AAABkcnMvZG93bnJldi54bWxM&#10;j81OwzAQhO9IvIO1SNyoXVABhThVxY/EgQsl3LfxEkfE6yjeNunbY7jQy0qjGc18W67n0KsDjamL&#10;bGG5MKCIm+g6bi3UHy9X96CSIDvsI5OFIyVYV+dnJRYuTvxOh620KpdwKtCCFxkKrVPjKWBaxIE4&#10;e19xDChZjq12I065PPT62phbHbDjvOBxoEdPzfd2HyyIuM3yWD+H9Po5vz1N3jQrrK29vJg3D6CE&#10;ZvkPwy9+RocqM+3inl1SvYX8iPzd7N2YO1A7CysDuir1KXr1AwAA//8DAFBLAQItABQABgAIAAAA&#10;IQC2gziS/gAAAOEBAAATAAAAAAAAAAAAAAAAAAAAAABbQ29udGVudF9UeXBlc10ueG1sUEsBAi0A&#10;FAAGAAgAAAAhADj9If/WAAAAlAEAAAsAAAAAAAAAAAAAAAAALwEAAF9yZWxzLy5yZWxzUEsBAi0A&#10;FAAGAAgAAAAhAAMI56DsAQAAswMAAA4AAAAAAAAAAAAAAAAALgIAAGRycy9lMm9Eb2MueG1sUEsB&#10;Ai0AFAAGAAgAAAAhAOJwQQHXAAAAAgEAAA8AAAAAAAAAAAAAAAAARgQAAGRycy9kb3ducmV2Lnht&#10;bFBLBQYAAAAABAAEAPMAAABKBQAAAAA=&#10;" o:allowincell="f" filled="f" stroked="f">
              <v:stroke joinstyle="round"/>
              <o:lock v:ext="edit" shapetype="t"/>
              <v:textbox style="mso-fit-shape-to-text:t">
                <w:txbxContent>
                  <w:p w14:paraId="5279DEF4" w14:textId="77777777" w:rsidR="00775D93" w:rsidRDefault="00775D93" w:rsidP="00775D93">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19"/>
    <w:multiLevelType w:val="hybridMultilevel"/>
    <w:tmpl w:val="67ACC5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F17B0"/>
    <w:multiLevelType w:val="hybridMultilevel"/>
    <w:tmpl w:val="BBF08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4F4C2C"/>
    <w:multiLevelType w:val="hybridMultilevel"/>
    <w:tmpl w:val="6E70387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90886981">
    <w:abstractNumId w:val="1"/>
  </w:num>
  <w:num w:numId="2" w16cid:durableId="35277509">
    <w:abstractNumId w:val="0"/>
  </w:num>
  <w:num w:numId="3" w16cid:durableId="63571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08"/>
  <w:hyphenationZone w:val="357"/>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E2"/>
    <w:rsid w:val="000F25EE"/>
    <w:rsid w:val="000F73E2"/>
    <w:rsid w:val="00121AA9"/>
    <w:rsid w:val="00156FE7"/>
    <w:rsid w:val="001604C9"/>
    <w:rsid w:val="0035100D"/>
    <w:rsid w:val="0040479B"/>
    <w:rsid w:val="004A36E4"/>
    <w:rsid w:val="0062395E"/>
    <w:rsid w:val="00636AE3"/>
    <w:rsid w:val="00775D93"/>
    <w:rsid w:val="007F6B96"/>
    <w:rsid w:val="00954C35"/>
    <w:rsid w:val="009A6C69"/>
    <w:rsid w:val="00A13061"/>
    <w:rsid w:val="00A73482"/>
    <w:rsid w:val="00A775E1"/>
    <w:rsid w:val="00AB5263"/>
    <w:rsid w:val="00BB0044"/>
    <w:rsid w:val="00BE75B1"/>
    <w:rsid w:val="00D852E0"/>
    <w:rsid w:val="00E406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B17EA4A"/>
  <w15:chartTrackingRefBased/>
  <w15:docId w15:val="{BF00BDFC-C760-4214-BF0A-E0CECA27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tLeast"/>
      <w:jc w:val="both"/>
    </w:pPr>
    <w:rPr>
      <w:rFonts w:ascii="Arial" w:hAnsi="Arial"/>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i/>
    </w:rPr>
  </w:style>
  <w:style w:type="paragraph" w:styleId="berschrift3">
    <w:name w:val="heading 3"/>
    <w:basedOn w:val="Standard"/>
    <w:next w:val="Standard"/>
    <w:qFormat/>
    <w:pPr>
      <w:keepNext/>
      <w:outlineLvl w:val="2"/>
    </w:pPr>
    <w:rPr>
      <w:sz w:val="28"/>
    </w:rPr>
  </w:style>
  <w:style w:type="paragraph" w:styleId="berschrift4">
    <w:name w:val="heading 4"/>
    <w:basedOn w:val="Standard"/>
    <w:next w:val="Standard"/>
    <w:qFormat/>
    <w:pPr>
      <w:keepNext/>
      <w:outlineLvl w:val="3"/>
    </w:pPr>
    <w:rPr>
      <w:i/>
    </w:rPr>
  </w:style>
  <w:style w:type="paragraph" w:styleId="berschrift5">
    <w:name w:val="heading 5"/>
    <w:basedOn w:val="Standard"/>
    <w:next w:val="Standard"/>
    <w:qFormat/>
    <w:pPr>
      <w:keepNext/>
      <w:spacing w:line="240" w:lineRule="auto"/>
      <w:outlineLvl w:val="4"/>
    </w:pPr>
    <w:rPr>
      <w:rFonts w:ascii="Winterthur" w:hAnsi="Winterthur"/>
      <w:b/>
    </w:rPr>
  </w:style>
  <w:style w:type="paragraph" w:styleId="berschrift6">
    <w:name w:val="heading 6"/>
    <w:basedOn w:val="Standard"/>
    <w:next w:val="Standard"/>
    <w:qFormat/>
    <w:pPr>
      <w:keepNext/>
      <w:spacing w:line="240" w:lineRule="auto"/>
      <w:ind w:left="6840"/>
      <w:outlineLvl w:val="5"/>
    </w:pPr>
    <w:rPr>
      <w:rFonts w:ascii="Winterthur" w:hAnsi="Winterthur"/>
      <w:i/>
    </w:rPr>
  </w:style>
  <w:style w:type="paragraph" w:styleId="berschrift7">
    <w:name w:val="heading 7"/>
    <w:basedOn w:val="Standard"/>
    <w:next w:val="Standard"/>
    <w:qFormat/>
    <w:pPr>
      <w:keepNext/>
      <w:ind w:left="708" w:firstLine="708"/>
      <w:outlineLvl w:val="6"/>
    </w:pPr>
    <w:rPr>
      <w:rFonts w:ascii="WinterthurSerif" w:hAnsi="WinterthurSerif"/>
      <w:sz w:val="28"/>
    </w:rPr>
  </w:style>
  <w:style w:type="paragraph" w:styleId="berschrift8">
    <w:name w:val="heading 8"/>
    <w:basedOn w:val="Standard"/>
    <w:next w:val="Standard"/>
    <w:qFormat/>
    <w:pPr>
      <w:keepNext/>
      <w:spacing w:line="240" w:lineRule="auto"/>
      <w:outlineLvl w:val="7"/>
    </w:pPr>
    <w:rPr>
      <w:rFonts w:ascii="WinterthurSerif" w:hAnsi="WinterthurSerif"/>
      <w:b/>
      <w:sz w:val="24"/>
    </w:rPr>
  </w:style>
  <w:style w:type="paragraph" w:styleId="berschrift9">
    <w:name w:val="heading 9"/>
    <w:basedOn w:val="Standard"/>
    <w:next w:val="Standard"/>
    <w:qFormat/>
    <w:pPr>
      <w:keepNext/>
      <w:spacing w:line="240" w:lineRule="auto"/>
      <w:ind w:left="5711" w:hanging="5"/>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spacing w:line="240" w:lineRule="auto"/>
      <w:jc w:val="left"/>
    </w:pPr>
    <w:rPr>
      <w:rFonts w:ascii="Times New Roman" w:hAnsi="Times New Roman"/>
    </w:rPr>
  </w:style>
  <w:style w:type="paragraph" w:customStyle="1" w:styleId="HTMLVorformatiert1">
    <w:name w:val="HTML Vorformatiert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new" w:hAnsi="courier-new"/>
    </w:rPr>
  </w:style>
  <w:style w:type="paragraph" w:customStyle="1" w:styleId="StandardWeb1">
    <w:name w:val="Standard (Web)1"/>
    <w:basedOn w:val="Standard"/>
    <w:pPr>
      <w:spacing w:before="100" w:after="100" w:line="240" w:lineRule="auto"/>
      <w:jc w:val="left"/>
    </w:pPr>
  </w:style>
  <w:style w:type="paragraph" w:customStyle="1" w:styleId="Textkrper-Zeileneinzug1">
    <w:name w:val="Textkörper-Zeileneinzug1"/>
    <w:basedOn w:val="Standard"/>
    <w:rPr>
      <w:i/>
      <w:color w:val="FF0000"/>
    </w:rPr>
  </w:style>
  <w:style w:type="paragraph" w:styleId="Sprechblasentext">
    <w:name w:val="Balloon Text"/>
    <w:basedOn w:val="Standard"/>
    <w:rPr>
      <w:rFonts w:ascii="Tahoma" w:hAnsi="Tahoma"/>
      <w:sz w:val="16"/>
    </w:rPr>
  </w:style>
  <w:style w:type="paragraph" w:customStyle="1" w:styleId="Textkrper21">
    <w:name w:val="Textkörper 21"/>
    <w:basedOn w:val="Standard"/>
    <w:rPr>
      <w:color w:val="FF0000"/>
    </w:rPr>
  </w:style>
  <w:style w:type="paragraph" w:customStyle="1" w:styleId="Textkrper31">
    <w:name w:val="Textkörper 31"/>
    <w:basedOn w:val="Standard"/>
    <w:pPr>
      <w:spacing w:line="240" w:lineRule="auto"/>
    </w:pPr>
    <w:rPr>
      <w:rFonts w:ascii="Winterthur" w:hAnsi="Winterthur"/>
      <w:color w:val="FF0000"/>
    </w:rPr>
  </w:style>
  <w:style w:type="paragraph" w:styleId="Textkrper">
    <w:name w:val="Body Text"/>
    <w:basedOn w:val="Standard"/>
    <w:semiHidden/>
    <w:pPr>
      <w:widowControl w:val="0"/>
      <w:tabs>
        <w:tab w:val="left" w:pos="0"/>
      </w:tabs>
      <w:overflowPunct w:val="0"/>
      <w:autoSpaceDE w:val="0"/>
      <w:autoSpaceDN w:val="0"/>
      <w:adjustRightInd w:val="0"/>
      <w:spacing w:line="360" w:lineRule="auto"/>
      <w:textAlignment w:val="baseline"/>
    </w:pPr>
    <w:rPr>
      <w:rFonts w:cs="Arial"/>
    </w:rPr>
  </w:style>
  <w:style w:type="character" w:styleId="Seitenzahl">
    <w:name w:val="page number"/>
    <w:basedOn w:val="Absatz-Standardschriftart"/>
    <w:semiHidden/>
  </w:style>
  <w:style w:type="character" w:styleId="Hyperlink">
    <w:name w:val="Hyperlink"/>
    <w:semiHidden/>
    <w:rPr>
      <w:color w:val="0000FF"/>
      <w:u w:val="single"/>
    </w:rPr>
  </w:style>
  <w:style w:type="paragraph" w:styleId="Textkrper2">
    <w:name w:val="Body Text 2"/>
    <w:basedOn w:val="Standard"/>
    <w:semiHidden/>
    <w:pPr>
      <w:spacing w:line="240" w:lineRule="auto"/>
    </w:pPr>
    <w:rPr>
      <w:rFonts w:eastAsia="Batang" w:cs="Arial"/>
      <w:b/>
      <w:bCs/>
      <w:sz w:val="18"/>
      <w:szCs w:val="24"/>
      <w:lang w:eastAsia="en-US"/>
    </w:rPr>
  </w:style>
  <w:style w:type="paragraph" w:styleId="Textkrper3">
    <w:name w:val="Body Text 3"/>
    <w:basedOn w:val="Standard"/>
    <w:semiHidden/>
    <w:pPr>
      <w:spacing w:line="240" w:lineRule="auto"/>
    </w:pPr>
    <w:rPr>
      <w:rFonts w:cs="Arial"/>
      <w:i/>
      <w:sz w:val="18"/>
    </w:rPr>
  </w:style>
  <w:style w:type="paragraph" w:styleId="Textkrper-Zeileneinzug">
    <w:name w:val="Body Text Indent"/>
    <w:basedOn w:val="Standard"/>
    <w:semiHidden/>
    <w:pPr>
      <w:spacing w:line="240" w:lineRule="auto"/>
      <w:ind w:left="224" w:hanging="224"/>
      <w:jc w:val="left"/>
    </w:pPr>
    <w:rPr>
      <w:rFonts w:cs="Arial"/>
    </w:rPr>
  </w:style>
  <w:style w:type="paragraph" w:styleId="Textkrper-Einzug2">
    <w:name w:val="Body Text Indent 2"/>
    <w:basedOn w:val="Standard"/>
    <w:semiHidden/>
    <w:pPr>
      <w:tabs>
        <w:tab w:val="left" w:pos="720"/>
      </w:tabs>
      <w:spacing w:line="240" w:lineRule="auto"/>
      <w:ind w:hanging="11"/>
      <w:jc w:val="left"/>
    </w:pPr>
    <w:rPr>
      <w:rFonts w:cs="Arial"/>
    </w:rPr>
  </w:style>
  <w:style w:type="character" w:customStyle="1" w:styleId="BesuchterHyperlink">
    <w:name w:val="BesuchterHyperlink"/>
    <w:semiHidden/>
    <w:rPr>
      <w:color w:val="800080"/>
      <w:u w:val="single"/>
    </w:rPr>
  </w:style>
  <w:style w:type="paragraph" w:customStyle="1" w:styleId="Endnotentext1">
    <w:name w:val="Endnotentext1"/>
    <w:basedOn w:val="Standard"/>
    <w:rsid w:val="00D8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2" ma:contentTypeDescription="Ein neues Dokument erstellen." ma:contentTypeScope="" ma:versionID="1354ad0f1bdc338112157791e2809489">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1a21f2e4427f0b3c64720a99525a59d9"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C60B3-C924-4DF6-B296-50B9B337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A51C8-FA73-42E2-B500-4A22CC893083}">
  <ds:schemaRefs>
    <ds:schemaRef ds:uri="http://schemas.microsoft.com/sharepoint/v3/contenttype/forms"/>
  </ds:schemaRefs>
</ds:datastoreItem>
</file>

<file path=customXml/itemProps3.xml><?xml version="1.0" encoding="utf-8"?>
<ds:datastoreItem xmlns:ds="http://schemas.openxmlformats.org/officeDocument/2006/customXml" ds:itemID="{99C962D3-2498-48BE-8497-52473A648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4</Pages>
  <Words>1322</Words>
  <Characters>8329</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Résiliation ordinaire du contrat de travail par l'employeur</vt:lpstr>
      <vt:lpstr>Résiliation ordinaire du contrat de travail par l'employeur</vt:lpstr>
    </vt:vector>
  </TitlesOfParts>
  <Company>Winterthur-ARAG</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Résiliation ordinaire du contrat de travail par l'employeur</dc:title>
  <dc:subject/>
  <dc:creator>Winterthur-ARAG</dc:creator>
  <cp:keywords/>
  <cp:lastModifiedBy>LOOSLI Leo</cp:lastModifiedBy>
  <cp:revision>2</cp:revision>
  <cp:lastPrinted>2010-07-22T13:18:00Z</cp:lastPrinted>
  <dcterms:created xsi:type="dcterms:W3CDTF">2023-12-27T07:24:00Z</dcterms:created>
  <dcterms:modified xsi:type="dcterms:W3CDTF">2023-12-27T07:24:00Z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iteId">
    <vt:lpwstr>396b38cc-aa65-492b-bb0e-3d94ed25a97b</vt:lpwstr>
  </property>
  <property fmtid="{D5CDD505-2E9C-101B-9397-08002B2CF9AE}" pid="4" name="MSIP_Label_0b9508ac-8ac4-4ec6-977e-e0ef084c4e98_Owner">
    <vt:lpwstr>yasmine.salmini@axa-arag.ch</vt:lpwstr>
  </property>
  <property fmtid="{D5CDD505-2E9C-101B-9397-08002B2CF9AE}" pid="5" name="MSIP_Label_0b9508ac-8ac4-4ec6-977e-e0ef084c4e98_SetDate">
    <vt:lpwstr>2019-05-10T07:53:48.4992446Z</vt:lpwstr>
  </property>
  <property fmtid="{D5CDD505-2E9C-101B-9397-08002B2CF9AE}" pid="6" name="MSIP_Label_0b9508ac-8ac4-4ec6-977e-e0ef084c4e98_Name">
    <vt:lpwstr>CH_Internal</vt:lpwstr>
  </property>
  <property fmtid="{D5CDD505-2E9C-101B-9397-08002B2CF9AE}" pid="7" name="MSIP_Label_0b9508ac-8ac4-4ec6-977e-e0ef084c4e98_Application">
    <vt:lpwstr>Microsoft Azure Information Protection</vt:lpwstr>
  </property>
  <property fmtid="{D5CDD505-2E9C-101B-9397-08002B2CF9AE}" pid="8" name="MSIP_Label_0b9508ac-8ac4-4ec6-977e-e0ef084c4e98_Extended_MSFT_Method">
    <vt:lpwstr>Automatic</vt:lpwstr>
  </property>
  <property fmtid="{D5CDD505-2E9C-101B-9397-08002B2CF9AE}" pid="9" name="Sensitivity">
    <vt:lpwstr>CH_Internal</vt:lpwstr>
  </property>
</Properties>
</file>